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C75" w:rsidRPr="00740A3B" w:rsidRDefault="009F6C75" w:rsidP="009F6C75">
      <w:pPr>
        <w:spacing w:line="360" w:lineRule="auto"/>
        <w:jc w:val="center"/>
        <w:rPr>
          <w:rFonts w:ascii="华文中宋" w:eastAsia="华文中宋" w:hAnsi="华文中宋" w:cs="宋体"/>
          <w:b/>
          <w:bCs/>
          <w:color w:val="FF0000"/>
          <w:spacing w:val="20"/>
          <w:w w:val="90"/>
          <w:sz w:val="48"/>
          <w:szCs w:val="48"/>
        </w:rPr>
      </w:pPr>
      <w:proofErr w:type="gramStart"/>
      <w:r w:rsidRPr="00740A3B">
        <w:rPr>
          <w:rFonts w:ascii="华文中宋" w:eastAsia="华文中宋" w:hAnsi="华文中宋" w:cs="宋体" w:hint="eastAsia"/>
          <w:b/>
          <w:bCs/>
          <w:color w:val="FF0000"/>
          <w:spacing w:val="20"/>
          <w:w w:val="90"/>
          <w:sz w:val="48"/>
          <w:szCs w:val="48"/>
        </w:rPr>
        <w:t>上海踏瑞计算机</w:t>
      </w:r>
      <w:proofErr w:type="gramEnd"/>
      <w:r w:rsidRPr="00740A3B">
        <w:rPr>
          <w:rFonts w:ascii="华文中宋" w:eastAsia="华文中宋" w:hAnsi="华文中宋" w:cs="宋体" w:hint="eastAsia"/>
          <w:b/>
          <w:bCs/>
          <w:color w:val="FF0000"/>
          <w:spacing w:val="20"/>
          <w:w w:val="90"/>
          <w:sz w:val="48"/>
          <w:szCs w:val="48"/>
        </w:rPr>
        <w:t>软件有限公司</w:t>
      </w:r>
    </w:p>
    <w:p w:rsidR="009F6C75" w:rsidRDefault="0012318B" w:rsidP="009F6C75">
      <w:pPr>
        <w:spacing w:line="360" w:lineRule="auto"/>
        <w:jc w:val="center"/>
        <w:rPr>
          <w:rFonts w:ascii="宋体" w:hAnsi="宋体" w:cs="宋体"/>
          <w:szCs w:val="24"/>
        </w:rPr>
      </w:pPr>
      <w:r>
        <w:rPr>
          <w:rFonts w:ascii="宋体" w:hAnsi="宋体" w:cs="宋体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BD6816" wp14:editId="6D4EE609">
                <wp:simplePos x="0" y="0"/>
                <wp:positionH relativeFrom="margin">
                  <wp:align>right</wp:align>
                </wp:positionH>
                <wp:positionV relativeFrom="paragraph">
                  <wp:posOffset>135890</wp:posOffset>
                </wp:positionV>
                <wp:extent cx="5175250" cy="6350"/>
                <wp:effectExtent l="0" t="0" r="25400" b="31750"/>
                <wp:wrapNone/>
                <wp:docPr id="2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75250" cy="635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BD74BF" id="直接连接符 1" o:spid="_x0000_s1026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56.3pt,10.7pt" to="763.8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" strokecolor="red" strokeweight="1.75pt">
                <w10:wrap anchorx="margin"/>
              </v:line>
            </w:pict>
          </mc:Fallback>
        </mc:AlternateContent>
      </w:r>
      <w:r w:rsidR="009F6C75">
        <w:rPr>
          <w:rFonts w:ascii="宋体" w:hAnsi="宋体" w:cs="宋体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659440" wp14:editId="4EF539F6">
                <wp:simplePos x="0" y="0"/>
                <wp:positionH relativeFrom="margin">
                  <wp:align>right</wp:align>
                </wp:positionH>
                <wp:positionV relativeFrom="paragraph">
                  <wp:posOffset>66040</wp:posOffset>
                </wp:positionV>
                <wp:extent cx="5175250" cy="0"/>
                <wp:effectExtent l="0" t="0" r="25400" b="1905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525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A0407E" id="直接连接符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56.3pt,5.2pt" to="763.8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" strokecolor="red" strokeweight="1.75pt">
                <w10:wrap anchorx="margin"/>
              </v:line>
            </w:pict>
          </mc:Fallback>
        </mc:AlternateContent>
      </w:r>
    </w:p>
    <w:p w:rsidR="009F6C75" w:rsidRDefault="00737641" w:rsidP="00DB6474">
      <w:pPr>
        <w:spacing w:line="360" w:lineRule="auto"/>
        <w:jc w:val="center"/>
        <w:rPr>
          <w:rFonts w:ascii="仿宋" w:eastAsia="仿宋" w:hAnsi="仿宋"/>
          <w:b/>
          <w:bCs/>
          <w:sz w:val="30"/>
          <w:szCs w:val="30"/>
        </w:rPr>
      </w:pPr>
      <w:bookmarkStart w:id="0" w:name="_GoBack"/>
      <w:r>
        <w:rPr>
          <w:rFonts w:ascii="仿宋" w:eastAsia="仿宋" w:hAnsi="仿宋" w:hint="eastAsia"/>
          <w:b/>
          <w:bCs/>
          <w:sz w:val="30"/>
          <w:szCs w:val="30"/>
        </w:rPr>
        <w:t>关于</w:t>
      </w:r>
      <w:r w:rsidR="00BE4E21">
        <w:rPr>
          <w:rFonts w:ascii="仿宋" w:eastAsia="仿宋" w:hAnsi="仿宋" w:hint="eastAsia"/>
          <w:b/>
          <w:bCs/>
          <w:sz w:val="30"/>
          <w:szCs w:val="30"/>
        </w:rPr>
        <w:t>第一批</w:t>
      </w:r>
      <w:r w:rsidR="00DB6474" w:rsidRPr="00DB6474">
        <w:rPr>
          <w:rFonts w:ascii="仿宋" w:eastAsia="仿宋" w:hAnsi="仿宋" w:hint="eastAsia"/>
          <w:b/>
          <w:bCs/>
          <w:sz w:val="30"/>
          <w:szCs w:val="30"/>
        </w:rPr>
        <w:t>人力资源共享服务职业技能等级证书</w:t>
      </w:r>
      <w:r>
        <w:rPr>
          <w:rFonts w:ascii="仿宋" w:eastAsia="仿宋" w:hAnsi="仿宋" w:hint="eastAsia"/>
          <w:b/>
          <w:bCs/>
          <w:sz w:val="30"/>
          <w:szCs w:val="30"/>
        </w:rPr>
        <w:t>种子师资</w:t>
      </w:r>
      <w:r w:rsidR="00E205F4">
        <w:rPr>
          <w:rFonts w:ascii="仿宋" w:eastAsia="仿宋" w:hAnsi="仿宋" w:hint="eastAsia"/>
          <w:b/>
          <w:bCs/>
          <w:sz w:val="30"/>
          <w:szCs w:val="30"/>
        </w:rPr>
        <w:t>招募与</w:t>
      </w:r>
      <w:r w:rsidR="00304F22">
        <w:rPr>
          <w:rFonts w:ascii="仿宋" w:eastAsia="仿宋" w:hAnsi="仿宋" w:hint="eastAsia"/>
          <w:b/>
          <w:bCs/>
          <w:sz w:val="30"/>
          <w:szCs w:val="30"/>
        </w:rPr>
        <w:t>培训</w:t>
      </w:r>
      <w:r w:rsidR="00367AD7">
        <w:rPr>
          <w:rFonts w:ascii="仿宋" w:eastAsia="仿宋" w:hAnsi="仿宋" w:hint="eastAsia"/>
          <w:b/>
          <w:bCs/>
          <w:sz w:val="30"/>
          <w:szCs w:val="30"/>
        </w:rPr>
        <w:t>的邀请函</w:t>
      </w:r>
    </w:p>
    <w:bookmarkEnd w:id="0"/>
    <w:p w:rsidR="00737641" w:rsidRPr="00DB6474" w:rsidRDefault="00737641" w:rsidP="00DB6474">
      <w:pPr>
        <w:spacing w:line="360" w:lineRule="auto"/>
        <w:jc w:val="center"/>
        <w:rPr>
          <w:rFonts w:ascii="仿宋" w:eastAsia="仿宋" w:hAnsi="仿宋"/>
          <w:b/>
          <w:bCs/>
          <w:sz w:val="30"/>
          <w:szCs w:val="30"/>
        </w:rPr>
      </w:pPr>
    </w:p>
    <w:p w:rsidR="00DB6474" w:rsidRPr="003817B1" w:rsidRDefault="00DB6474" w:rsidP="003817B1">
      <w:pPr>
        <w:snapToGrid w:val="0"/>
        <w:spacing w:before="60" w:after="60" w:line="312" w:lineRule="auto"/>
        <w:jc w:val="left"/>
        <w:rPr>
          <w:rFonts w:ascii="仿宋" w:eastAsia="仿宋" w:hAnsi="仿宋"/>
          <w:color w:val="000000"/>
          <w:sz w:val="24"/>
          <w:szCs w:val="24"/>
        </w:rPr>
      </w:pPr>
      <w:r w:rsidRPr="003817B1">
        <w:rPr>
          <w:rFonts w:ascii="仿宋" w:eastAsia="仿宋" w:hAnsi="仿宋" w:hint="eastAsia"/>
          <w:color w:val="000000"/>
          <w:sz w:val="24"/>
          <w:szCs w:val="24"/>
        </w:rPr>
        <w:t>各有关单位：</w:t>
      </w:r>
    </w:p>
    <w:p w:rsidR="00DB6474" w:rsidRPr="003817B1" w:rsidRDefault="00DB6474" w:rsidP="003817B1">
      <w:pPr>
        <w:snapToGrid w:val="0"/>
        <w:spacing w:before="60" w:after="60" w:line="312" w:lineRule="auto"/>
        <w:ind w:firstLineChars="200" w:firstLine="480"/>
        <w:jc w:val="left"/>
        <w:rPr>
          <w:rFonts w:ascii="仿宋" w:eastAsia="仿宋" w:hAnsi="仿宋"/>
          <w:color w:val="000000"/>
          <w:sz w:val="24"/>
          <w:szCs w:val="24"/>
        </w:rPr>
      </w:pPr>
      <w:r w:rsidRPr="003817B1">
        <w:rPr>
          <w:rFonts w:ascii="仿宋" w:eastAsia="仿宋" w:hAnsi="仿宋" w:hint="eastAsia"/>
          <w:color w:val="000000"/>
          <w:sz w:val="24"/>
          <w:szCs w:val="24"/>
        </w:rPr>
        <w:t>为贯彻落实国务院《国家职业教育改革实施方案》、教育部等四部门《关于在院校实施“学历证书+</w:t>
      </w:r>
      <w:r w:rsidR="00BE4E21" w:rsidRPr="003817B1">
        <w:rPr>
          <w:rFonts w:ascii="仿宋" w:eastAsia="仿宋" w:hAnsi="仿宋" w:hint="eastAsia"/>
          <w:color w:val="000000"/>
          <w:sz w:val="24"/>
          <w:szCs w:val="24"/>
        </w:rPr>
        <w:t>若干职业技能等级证书”制度试点方案》等文件精神，推动人力资源共享服务</w:t>
      </w:r>
      <w:r w:rsidRPr="003817B1">
        <w:rPr>
          <w:rFonts w:ascii="仿宋" w:eastAsia="仿宋" w:hAnsi="仿宋" w:hint="eastAsia"/>
          <w:color w:val="000000"/>
          <w:sz w:val="24"/>
          <w:szCs w:val="24"/>
        </w:rPr>
        <w:t>1+X证书试点工作</w:t>
      </w:r>
      <w:r w:rsidR="00BE4E21" w:rsidRPr="003817B1">
        <w:rPr>
          <w:rFonts w:ascii="仿宋" w:eastAsia="仿宋" w:hAnsi="仿宋" w:hint="eastAsia"/>
          <w:color w:val="000000"/>
          <w:sz w:val="24"/>
          <w:szCs w:val="24"/>
        </w:rPr>
        <w:t>开展</w:t>
      </w:r>
      <w:r w:rsidRPr="003817B1">
        <w:rPr>
          <w:rFonts w:ascii="仿宋" w:eastAsia="仿宋" w:hAnsi="仿宋" w:hint="eastAsia"/>
          <w:color w:val="000000"/>
          <w:sz w:val="24"/>
          <w:szCs w:val="24"/>
        </w:rPr>
        <w:t>，根据工作需要，</w:t>
      </w:r>
      <w:r w:rsidR="003817B1">
        <w:rPr>
          <w:rFonts w:ascii="仿宋" w:eastAsia="仿宋" w:hAnsi="仿宋" w:hint="eastAsia"/>
          <w:color w:val="000000"/>
          <w:sz w:val="24"/>
          <w:szCs w:val="24"/>
        </w:rPr>
        <w:t>就</w:t>
      </w:r>
      <w:r w:rsidR="00BE4E21" w:rsidRPr="003817B1">
        <w:rPr>
          <w:rFonts w:ascii="仿宋" w:eastAsia="仿宋" w:hAnsi="仿宋" w:hint="eastAsia"/>
          <w:color w:val="000000"/>
          <w:sz w:val="24"/>
          <w:szCs w:val="24"/>
        </w:rPr>
        <w:t>第一批人力资源共享服务职业技能等级证书种子师资</w:t>
      </w:r>
      <w:r w:rsidR="00E205F4">
        <w:rPr>
          <w:rFonts w:ascii="仿宋" w:eastAsia="仿宋" w:hAnsi="仿宋" w:hint="eastAsia"/>
          <w:color w:val="000000"/>
          <w:sz w:val="24"/>
          <w:szCs w:val="24"/>
        </w:rPr>
        <w:t>招募与</w:t>
      </w:r>
      <w:r w:rsidR="003817B1">
        <w:rPr>
          <w:rFonts w:ascii="仿宋" w:eastAsia="仿宋" w:hAnsi="仿宋" w:hint="eastAsia"/>
          <w:color w:val="000000"/>
          <w:sz w:val="24"/>
          <w:szCs w:val="24"/>
        </w:rPr>
        <w:t>培训的有</w:t>
      </w:r>
      <w:r w:rsidR="00367AD7">
        <w:rPr>
          <w:rFonts w:ascii="仿宋" w:eastAsia="仿宋" w:hAnsi="仿宋" w:hint="eastAsia"/>
          <w:color w:val="000000"/>
          <w:sz w:val="24"/>
          <w:szCs w:val="24"/>
        </w:rPr>
        <w:t>关事项说明</w:t>
      </w:r>
      <w:r w:rsidR="00BE4E21" w:rsidRPr="003817B1">
        <w:rPr>
          <w:rFonts w:ascii="仿宋" w:eastAsia="仿宋" w:hAnsi="仿宋" w:hint="eastAsia"/>
          <w:color w:val="000000"/>
          <w:sz w:val="24"/>
          <w:szCs w:val="24"/>
        </w:rPr>
        <w:t>如下：</w:t>
      </w:r>
    </w:p>
    <w:p w:rsidR="00751930" w:rsidRPr="00DB6474" w:rsidRDefault="00751930" w:rsidP="002B1C95">
      <w:pPr>
        <w:tabs>
          <w:tab w:val="left" w:pos="8080"/>
        </w:tabs>
        <w:ind w:firstLineChars="200" w:firstLine="480"/>
        <w:rPr>
          <w:rFonts w:ascii="仿宋" w:eastAsia="仿宋" w:hAnsi="仿宋"/>
          <w:sz w:val="24"/>
          <w:szCs w:val="24"/>
        </w:rPr>
      </w:pPr>
    </w:p>
    <w:p w:rsidR="0069495E" w:rsidRPr="003817B1" w:rsidRDefault="00BE4E21" w:rsidP="00E205F4">
      <w:pPr>
        <w:snapToGrid w:val="0"/>
        <w:spacing w:before="60" w:after="60" w:line="312" w:lineRule="auto"/>
        <w:jc w:val="left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一、</w:t>
      </w:r>
      <w:r w:rsidR="00E205F4">
        <w:rPr>
          <w:rFonts w:ascii="仿宋" w:eastAsia="仿宋" w:hAnsi="仿宋" w:hint="eastAsia"/>
          <w:b/>
          <w:sz w:val="24"/>
          <w:szCs w:val="24"/>
        </w:rPr>
        <w:t>种子师资招募</w:t>
      </w:r>
    </w:p>
    <w:p w:rsidR="00DB6474" w:rsidRDefault="00E205F4" w:rsidP="00E205F4">
      <w:pPr>
        <w:tabs>
          <w:tab w:val="left" w:pos="8080"/>
        </w:tabs>
        <w:spacing w:line="360" w:lineRule="auto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（一）招募</w:t>
      </w:r>
      <w:r w:rsidR="00010EBB">
        <w:rPr>
          <w:rFonts w:ascii="仿宋" w:eastAsia="仿宋" w:hAnsi="仿宋" w:hint="eastAsia"/>
          <w:b/>
          <w:sz w:val="24"/>
          <w:szCs w:val="24"/>
        </w:rPr>
        <w:t>背景</w:t>
      </w:r>
    </w:p>
    <w:p w:rsidR="00010EBB" w:rsidRPr="00010EBB" w:rsidRDefault="00010EBB" w:rsidP="00010EBB">
      <w:pPr>
        <w:snapToGrid w:val="0"/>
        <w:spacing w:before="60" w:after="60" w:line="360" w:lineRule="auto"/>
        <w:ind w:firstLineChars="200" w:firstLine="480"/>
        <w:jc w:val="left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为更好的开展人力资源共享服务1+X证书培训工作，</w:t>
      </w:r>
      <w:proofErr w:type="gramStart"/>
      <w:r>
        <w:rPr>
          <w:rFonts w:ascii="仿宋" w:eastAsia="仿宋" w:hAnsi="仿宋" w:hint="eastAsia"/>
          <w:color w:val="000000"/>
          <w:sz w:val="24"/>
          <w:szCs w:val="24"/>
        </w:rPr>
        <w:t>踏瑞软件</w:t>
      </w:r>
      <w:proofErr w:type="gramEnd"/>
      <w:r>
        <w:rPr>
          <w:rFonts w:ascii="仿宋" w:eastAsia="仿宋" w:hAnsi="仿宋" w:hint="eastAsia"/>
          <w:color w:val="000000"/>
          <w:sz w:val="24"/>
          <w:szCs w:val="24"/>
        </w:rPr>
        <w:t>正式启动1+X证书</w:t>
      </w:r>
      <w:r w:rsidRPr="00EA4E8D">
        <w:rPr>
          <w:rFonts w:ascii="仿宋" w:eastAsia="仿宋" w:hAnsi="仿宋" w:hint="eastAsia"/>
          <w:color w:val="000000"/>
          <w:sz w:val="24"/>
          <w:szCs w:val="24"/>
        </w:rPr>
        <w:t>种子师资</w:t>
      </w:r>
      <w:r w:rsidR="00767699">
        <w:rPr>
          <w:rFonts w:ascii="仿宋" w:eastAsia="仿宋" w:hAnsi="仿宋" w:hint="eastAsia"/>
          <w:color w:val="000000"/>
          <w:sz w:val="24"/>
          <w:szCs w:val="24"/>
        </w:rPr>
        <w:t>招募计划，</w:t>
      </w:r>
      <w:r>
        <w:rPr>
          <w:rFonts w:ascii="仿宋" w:eastAsia="仿宋" w:hAnsi="仿宋" w:hint="eastAsia"/>
          <w:color w:val="000000"/>
          <w:sz w:val="24"/>
          <w:szCs w:val="24"/>
        </w:rPr>
        <w:t>组建人力资源共享服务</w:t>
      </w:r>
      <w:r w:rsidR="00767699">
        <w:rPr>
          <w:rFonts w:ascii="仿宋" w:eastAsia="仿宋" w:hAnsi="仿宋" w:hint="eastAsia"/>
          <w:color w:val="000000"/>
          <w:sz w:val="24"/>
          <w:szCs w:val="24"/>
        </w:rPr>
        <w:t>1+</w:t>
      </w:r>
      <w:r>
        <w:rPr>
          <w:rFonts w:ascii="仿宋" w:eastAsia="仿宋" w:hAnsi="仿宋" w:hint="eastAsia"/>
          <w:color w:val="000000"/>
          <w:sz w:val="24"/>
          <w:szCs w:val="24"/>
        </w:rPr>
        <w:t>X证书认证讲师库，</w:t>
      </w:r>
      <w:r w:rsidRPr="00767699">
        <w:rPr>
          <w:rFonts w:ascii="仿宋" w:eastAsia="仿宋" w:hAnsi="仿宋" w:hint="eastAsia"/>
          <w:b/>
          <w:color w:val="000000"/>
          <w:sz w:val="24"/>
          <w:szCs w:val="24"/>
        </w:rPr>
        <w:t>经过</w:t>
      </w:r>
      <w:r w:rsidR="00273230" w:rsidRPr="00767699">
        <w:rPr>
          <w:rFonts w:ascii="仿宋" w:eastAsia="仿宋" w:hAnsi="仿宋" w:hint="eastAsia"/>
          <w:b/>
          <w:color w:val="000000"/>
          <w:sz w:val="24"/>
          <w:szCs w:val="24"/>
        </w:rPr>
        <w:t>培训</w:t>
      </w:r>
      <w:r w:rsidRPr="00767699">
        <w:rPr>
          <w:rFonts w:ascii="仿宋" w:eastAsia="仿宋" w:hAnsi="仿宋" w:hint="eastAsia"/>
          <w:b/>
          <w:color w:val="000000"/>
          <w:sz w:val="24"/>
          <w:szCs w:val="24"/>
        </w:rPr>
        <w:t>认证</w:t>
      </w:r>
      <w:r w:rsidR="00273230" w:rsidRPr="00767699">
        <w:rPr>
          <w:rFonts w:ascii="仿宋" w:eastAsia="仿宋" w:hAnsi="仿宋" w:hint="eastAsia"/>
          <w:b/>
          <w:color w:val="000000"/>
          <w:sz w:val="24"/>
          <w:szCs w:val="24"/>
        </w:rPr>
        <w:t>的种子师资将以</w:t>
      </w:r>
      <w:r w:rsidRPr="00767699">
        <w:rPr>
          <w:rFonts w:ascii="仿宋" w:eastAsia="仿宋" w:hAnsi="仿宋" w:hint="eastAsia"/>
          <w:b/>
          <w:color w:val="000000"/>
          <w:sz w:val="24"/>
          <w:szCs w:val="24"/>
        </w:rPr>
        <w:t>讲师</w:t>
      </w:r>
      <w:r w:rsidR="00273230" w:rsidRPr="00767699">
        <w:rPr>
          <w:rFonts w:ascii="仿宋" w:eastAsia="仿宋" w:hAnsi="仿宋" w:hint="eastAsia"/>
          <w:b/>
          <w:color w:val="000000"/>
          <w:sz w:val="24"/>
          <w:szCs w:val="24"/>
        </w:rPr>
        <w:t>的身份</w:t>
      </w:r>
      <w:r w:rsidRPr="00767699">
        <w:rPr>
          <w:rFonts w:ascii="仿宋" w:eastAsia="仿宋" w:hAnsi="仿宋" w:hint="eastAsia"/>
          <w:b/>
          <w:color w:val="000000"/>
          <w:sz w:val="24"/>
          <w:szCs w:val="24"/>
        </w:rPr>
        <w:t>承担</w:t>
      </w:r>
      <w:r w:rsidR="00273230" w:rsidRPr="00767699">
        <w:rPr>
          <w:rFonts w:ascii="仿宋" w:eastAsia="仿宋" w:hAnsi="仿宋" w:hint="eastAsia"/>
          <w:b/>
          <w:color w:val="000000"/>
          <w:sz w:val="24"/>
          <w:szCs w:val="24"/>
        </w:rPr>
        <w:t>所在省或</w:t>
      </w:r>
      <w:r w:rsidRPr="00767699">
        <w:rPr>
          <w:rFonts w:ascii="仿宋" w:eastAsia="仿宋" w:hAnsi="仿宋" w:hint="eastAsia"/>
          <w:b/>
          <w:color w:val="000000"/>
          <w:sz w:val="24"/>
          <w:szCs w:val="24"/>
        </w:rPr>
        <w:t>区域</w:t>
      </w:r>
      <w:r w:rsidR="00273230" w:rsidRPr="00767699">
        <w:rPr>
          <w:rFonts w:ascii="仿宋" w:eastAsia="仿宋" w:hAnsi="仿宋" w:hint="eastAsia"/>
          <w:b/>
          <w:color w:val="000000"/>
          <w:sz w:val="24"/>
          <w:szCs w:val="24"/>
        </w:rPr>
        <w:t>的</w:t>
      </w:r>
      <w:r w:rsidRPr="00767699">
        <w:rPr>
          <w:rFonts w:ascii="仿宋" w:eastAsia="仿宋" w:hAnsi="仿宋" w:hint="eastAsia"/>
          <w:b/>
          <w:color w:val="000000"/>
          <w:sz w:val="24"/>
          <w:szCs w:val="24"/>
        </w:rPr>
        <w:t>师资</w:t>
      </w:r>
      <w:r w:rsidR="00273230" w:rsidRPr="00767699">
        <w:rPr>
          <w:rFonts w:ascii="仿宋" w:eastAsia="仿宋" w:hAnsi="仿宋" w:hint="eastAsia"/>
          <w:b/>
          <w:color w:val="000000"/>
          <w:sz w:val="24"/>
          <w:szCs w:val="24"/>
        </w:rPr>
        <w:t>培训工作</w:t>
      </w:r>
      <w:r>
        <w:rPr>
          <w:rFonts w:ascii="仿宋" w:eastAsia="仿宋" w:hAnsi="仿宋" w:hint="eastAsia"/>
          <w:color w:val="000000"/>
          <w:sz w:val="24"/>
          <w:szCs w:val="24"/>
        </w:rPr>
        <w:t>。</w:t>
      </w:r>
    </w:p>
    <w:p w:rsidR="00010EBB" w:rsidRPr="00010EBB" w:rsidRDefault="00273230" w:rsidP="00E205F4">
      <w:pPr>
        <w:tabs>
          <w:tab w:val="left" w:pos="8080"/>
        </w:tabs>
        <w:spacing w:line="360" w:lineRule="auto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（二</w:t>
      </w:r>
      <w:r w:rsidR="00010EBB">
        <w:rPr>
          <w:rFonts w:ascii="仿宋" w:eastAsia="仿宋" w:hAnsi="仿宋" w:hint="eastAsia"/>
          <w:b/>
          <w:sz w:val="24"/>
          <w:szCs w:val="24"/>
        </w:rPr>
        <w:t>）招募规模</w:t>
      </w:r>
    </w:p>
    <w:p w:rsidR="003817B1" w:rsidRPr="00EA4E8D" w:rsidRDefault="003817B1" w:rsidP="00E205F4">
      <w:pPr>
        <w:snapToGrid w:val="0"/>
        <w:spacing w:before="60" w:after="60" w:line="360" w:lineRule="auto"/>
        <w:ind w:firstLineChars="200" w:firstLine="480"/>
        <w:jc w:val="left"/>
        <w:rPr>
          <w:rFonts w:ascii="仿宋" w:eastAsia="仿宋" w:hAnsi="仿宋"/>
          <w:color w:val="000000"/>
          <w:sz w:val="24"/>
          <w:szCs w:val="24"/>
        </w:rPr>
      </w:pPr>
      <w:r w:rsidRPr="00EA4E8D">
        <w:rPr>
          <w:rFonts w:ascii="仿宋" w:eastAsia="仿宋" w:hAnsi="仿宋" w:hint="eastAsia"/>
          <w:color w:val="000000"/>
          <w:sz w:val="24"/>
          <w:szCs w:val="24"/>
        </w:rPr>
        <w:t>种子师资培训采用小班授课体验式教学方式，第一批种子师资</w:t>
      </w:r>
      <w:r w:rsidR="00E205F4">
        <w:rPr>
          <w:rFonts w:ascii="仿宋" w:eastAsia="仿宋" w:hAnsi="仿宋" w:hint="eastAsia"/>
          <w:color w:val="000000"/>
          <w:sz w:val="24"/>
          <w:szCs w:val="24"/>
        </w:rPr>
        <w:t>招募</w:t>
      </w:r>
      <w:r w:rsidRPr="00EA4E8D">
        <w:rPr>
          <w:rFonts w:ascii="仿宋" w:eastAsia="仿宋" w:hAnsi="仿宋" w:hint="eastAsia"/>
          <w:color w:val="000000"/>
          <w:sz w:val="24"/>
          <w:szCs w:val="24"/>
        </w:rPr>
        <w:t>规模计划在40人左右，后期根据工作需要再进行</w:t>
      </w:r>
      <w:r w:rsidR="00E83D65">
        <w:rPr>
          <w:rFonts w:ascii="仿宋" w:eastAsia="仿宋" w:hAnsi="仿宋" w:hint="eastAsia"/>
          <w:color w:val="000000"/>
          <w:sz w:val="24"/>
          <w:szCs w:val="24"/>
        </w:rPr>
        <w:t>调整</w:t>
      </w:r>
      <w:r w:rsidRPr="00EA4E8D">
        <w:rPr>
          <w:rFonts w:ascii="仿宋" w:eastAsia="仿宋" w:hAnsi="仿宋" w:hint="eastAsia"/>
          <w:color w:val="000000"/>
          <w:sz w:val="24"/>
          <w:szCs w:val="24"/>
        </w:rPr>
        <w:t>。</w:t>
      </w:r>
    </w:p>
    <w:p w:rsidR="00DB6474" w:rsidRPr="00BE4E21" w:rsidRDefault="00273230" w:rsidP="00E205F4">
      <w:pPr>
        <w:tabs>
          <w:tab w:val="left" w:pos="8080"/>
        </w:tabs>
        <w:spacing w:line="360" w:lineRule="auto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（三</w:t>
      </w:r>
      <w:r w:rsidR="00E205F4">
        <w:rPr>
          <w:rFonts w:ascii="仿宋" w:eastAsia="仿宋" w:hAnsi="仿宋" w:hint="eastAsia"/>
          <w:b/>
          <w:sz w:val="24"/>
          <w:szCs w:val="24"/>
        </w:rPr>
        <w:t>）招募</w:t>
      </w:r>
      <w:r w:rsidR="00C53A2E">
        <w:rPr>
          <w:rFonts w:ascii="仿宋" w:eastAsia="仿宋" w:hAnsi="仿宋" w:hint="eastAsia"/>
          <w:b/>
          <w:sz w:val="24"/>
          <w:szCs w:val="24"/>
        </w:rPr>
        <w:t>要求</w:t>
      </w:r>
    </w:p>
    <w:p w:rsidR="0069495E" w:rsidRDefault="0069495E" w:rsidP="00E205F4">
      <w:pPr>
        <w:snapToGrid w:val="0"/>
        <w:spacing w:line="360" w:lineRule="auto"/>
        <w:ind w:firstLineChars="200" w:firstLine="480"/>
        <w:rPr>
          <w:rFonts w:ascii="微软雅黑" w:eastAsia="微软雅黑" w:hAnsi="微软雅黑"/>
          <w:color w:val="333333"/>
          <w:sz w:val="22"/>
        </w:rPr>
      </w:pPr>
      <w:r>
        <w:rPr>
          <w:rFonts w:ascii="仿宋" w:eastAsia="仿宋" w:hAnsi="仿宋"/>
          <w:color w:val="000000"/>
          <w:sz w:val="24"/>
          <w:szCs w:val="24"/>
        </w:rPr>
        <w:t>1、应具备5年以上人力资源管理相关课程的授课经验，积极推动本校人力资源共享服务X证书试点院校申报工作；</w:t>
      </w:r>
    </w:p>
    <w:p w:rsidR="0069495E" w:rsidRDefault="0069495E" w:rsidP="00E205F4">
      <w:pPr>
        <w:snapToGrid w:val="0"/>
        <w:spacing w:line="360" w:lineRule="auto"/>
        <w:ind w:firstLineChars="200" w:firstLine="480"/>
        <w:rPr>
          <w:rFonts w:ascii="微软雅黑" w:eastAsia="微软雅黑" w:hAnsi="微软雅黑"/>
          <w:color w:val="333333"/>
          <w:sz w:val="22"/>
        </w:rPr>
      </w:pPr>
      <w:r>
        <w:rPr>
          <w:rFonts w:ascii="仿宋" w:eastAsia="仿宋" w:hAnsi="仿宋"/>
          <w:color w:val="000000"/>
          <w:sz w:val="24"/>
          <w:szCs w:val="24"/>
        </w:rPr>
        <w:t>2、具有中级及以上职称，具有教研室主任及以上职务的专业骨干核心教师，或有院系出具的推荐证明；</w:t>
      </w:r>
    </w:p>
    <w:p w:rsidR="0069495E" w:rsidRDefault="0069495E" w:rsidP="0069495E">
      <w:pPr>
        <w:snapToGrid w:val="0"/>
        <w:spacing w:line="360" w:lineRule="auto"/>
        <w:ind w:firstLineChars="200" w:firstLine="480"/>
        <w:rPr>
          <w:rFonts w:ascii="微软雅黑" w:eastAsia="微软雅黑" w:hAnsi="微软雅黑"/>
          <w:color w:val="333333"/>
          <w:sz w:val="22"/>
        </w:rPr>
      </w:pPr>
      <w:r>
        <w:rPr>
          <w:rFonts w:ascii="仿宋" w:eastAsia="仿宋" w:hAnsi="仿宋"/>
          <w:color w:val="000000"/>
          <w:sz w:val="24"/>
          <w:szCs w:val="24"/>
        </w:rPr>
        <w:t>3、有充足的时间，能够保质保量完成种子师资培训学习任务，培训考核合格后愿意承担校内学生培训，能够根据培训评价组织需要完成区域师资培训派遣任务；</w:t>
      </w:r>
    </w:p>
    <w:p w:rsidR="0069495E" w:rsidRDefault="0069495E" w:rsidP="0069495E">
      <w:pPr>
        <w:snapToGrid w:val="0"/>
        <w:spacing w:line="360" w:lineRule="auto"/>
        <w:ind w:firstLineChars="200" w:firstLine="480"/>
        <w:rPr>
          <w:rFonts w:ascii="微软雅黑" w:eastAsia="微软雅黑" w:hAnsi="微软雅黑"/>
          <w:color w:val="333333"/>
          <w:sz w:val="22"/>
        </w:rPr>
      </w:pPr>
      <w:r>
        <w:rPr>
          <w:rFonts w:ascii="仿宋" w:eastAsia="仿宋" w:hAnsi="仿宋"/>
          <w:color w:val="000000"/>
          <w:sz w:val="24"/>
          <w:szCs w:val="24"/>
        </w:rPr>
        <w:t>4、具备较扎实的专业素养，具备企业人力资源管理实践经验优先，熟悉企</w:t>
      </w:r>
      <w:r>
        <w:rPr>
          <w:rFonts w:ascii="仿宋" w:eastAsia="仿宋" w:hAnsi="仿宋"/>
          <w:color w:val="000000"/>
          <w:sz w:val="24"/>
          <w:szCs w:val="24"/>
        </w:rPr>
        <w:lastRenderedPageBreak/>
        <w:t>业人力资源管理前沿实践、人力资源三支柱、人力资源共享服务、人力资源数字化等内容优先；</w:t>
      </w:r>
    </w:p>
    <w:p w:rsidR="0069495E" w:rsidRDefault="0069495E" w:rsidP="0069495E">
      <w:pPr>
        <w:snapToGrid w:val="0"/>
        <w:spacing w:line="360" w:lineRule="auto"/>
        <w:ind w:firstLineChars="200" w:firstLine="480"/>
        <w:rPr>
          <w:rFonts w:ascii="微软雅黑" w:eastAsia="微软雅黑" w:hAnsi="微软雅黑"/>
          <w:color w:val="333333"/>
          <w:sz w:val="22"/>
        </w:rPr>
      </w:pPr>
      <w:r>
        <w:rPr>
          <w:rFonts w:ascii="仿宋" w:eastAsia="仿宋" w:hAnsi="仿宋"/>
          <w:color w:val="000000"/>
          <w:sz w:val="24"/>
          <w:szCs w:val="24"/>
        </w:rPr>
        <w:t>5、对1+X证书制度有深刻理解，能够积极推动人力资源共享服务X证书宣传推广工作，参加过1+X证书相关培训及考评工作的优先；</w:t>
      </w:r>
    </w:p>
    <w:p w:rsidR="00751930" w:rsidRPr="003817B1" w:rsidRDefault="0069495E" w:rsidP="00273230">
      <w:pPr>
        <w:snapToGrid w:val="0"/>
        <w:spacing w:line="360" w:lineRule="auto"/>
        <w:ind w:firstLineChars="200" w:firstLine="480"/>
        <w:rPr>
          <w:rFonts w:ascii="微软雅黑" w:eastAsia="微软雅黑" w:hAnsi="微软雅黑"/>
          <w:color w:val="333333"/>
          <w:sz w:val="22"/>
        </w:rPr>
      </w:pPr>
      <w:r>
        <w:rPr>
          <w:rFonts w:ascii="仿宋" w:eastAsia="仿宋" w:hAnsi="仿宋"/>
          <w:color w:val="000000"/>
          <w:sz w:val="24"/>
          <w:szCs w:val="24"/>
        </w:rPr>
        <w:t>6、所在单位领导重视1+X证书试点工作，院校所在地交通便利，具备承担区域性师资培训的硬件条件，有赛事、会议、培训承接经验者优先。</w:t>
      </w:r>
    </w:p>
    <w:p w:rsidR="004B2038" w:rsidRPr="004B2038" w:rsidRDefault="00273230" w:rsidP="00273230">
      <w:pPr>
        <w:tabs>
          <w:tab w:val="left" w:pos="8080"/>
        </w:tabs>
        <w:spacing w:line="360" w:lineRule="auto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（四</w:t>
      </w:r>
      <w:r w:rsidR="00E205F4">
        <w:rPr>
          <w:rFonts w:ascii="仿宋" w:eastAsia="仿宋" w:hAnsi="仿宋" w:hint="eastAsia"/>
          <w:b/>
          <w:sz w:val="24"/>
          <w:szCs w:val="24"/>
        </w:rPr>
        <w:t>）参与</w:t>
      </w:r>
      <w:r w:rsidR="004B2038">
        <w:rPr>
          <w:rFonts w:ascii="仿宋" w:eastAsia="仿宋" w:hAnsi="仿宋" w:hint="eastAsia"/>
          <w:b/>
          <w:sz w:val="24"/>
          <w:szCs w:val="24"/>
        </w:rPr>
        <w:t>价值</w:t>
      </w:r>
    </w:p>
    <w:p w:rsidR="0069495E" w:rsidRDefault="0069495E" w:rsidP="00273230">
      <w:pPr>
        <w:snapToGrid w:val="0"/>
        <w:spacing w:line="360" w:lineRule="auto"/>
        <w:ind w:firstLineChars="200" w:firstLine="480"/>
        <w:rPr>
          <w:rFonts w:ascii="微软雅黑" w:eastAsia="微软雅黑" w:hAnsi="微软雅黑"/>
          <w:color w:val="333333"/>
          <w:sz w:val="22"/>
        </w:rPr>
      </w:pPr>
      <w:r>
        <w:rPr>
          <w:rFonts w:ascii="仿宋" w:eastAsia="仿宋" w:hAnsi="仿宋"/>
          <w:color w:val="000000"/>
          <w:sz w:val="24"/>
          <w:szCs w:val="24"/>
        </w:rPr>
        <w:t>1、有机会加深企业行业交流，接受知名企业实操专家有关企业人力资源管理前沿理念、实操内容、完成典型工作任务的职业技能的深度培训与交流；</w:t>
      </w:r>
    </w:p>
    <w:p w:rsidR="0069495E" w:rsidRDefault="0069495E" w:rsidP="00273230">
      <w:pPr>
        <w:snapToGrid w:val="0"/>
        <w:spacing w:line="360" w:lineRule="auto"/>
        <w:ind w:firstLineChars="200" w:firstLine="480"/>
        <w:rPr>
          <w:rFonts w:ascii="微软雅黑" w:eastAsia="微软雅黑" w:hAnsi="微软雅黑"/>
          <w:color w:val="333333"/>
          <w:sz w:val="22"/>
        </w:rPr>
      </w:pPr>
      <w:r>
        <w:rPr>
          <w:rFonts w:ascii="仿宋" w:eastAsia="仿宋" w:hAnsi="仿宋"/>
          <w:color w:val="000000"/>
          <w:sz w:val="24"/>
          <w:szCs w:val="24"/>
        </w:rPr>
        <w:t>2、有机会与国内各院校人力资源管理专业核心教师进行专业教学交流，共同探讨专业人才培养、课程体系、实</w:t>
      </w:r>
      <w:proofErr w:type="gramStart"/>
      <w:r>
        <w:rPr>
          <w:rFonts w:ascii="仿宋" w:eastAsia="仿宋" w:hAnsi="仿宋"/>
          <w:color w:val="000000"/>
          <w:sz w:val="24"/>
          <w:szCs w:val="24"/>
        </w:rPr>
        <w:t>训模式</w:t>
      </w:r>
      <w:proofErr w:type="gramEnd"/>
      <w:r>
        <w:rPr>
          <w:rFonts w:ascii="仿宋" w:eastAsia="仿宋" w:hAnsi="仿宋"/>
          <w:color w:val="000000"/>
          <w:sz w:val="24"/>
          <w:szCs w:val="24"/>
        </w:rPr>
        <w:t>与X证书的结合路径与方法；</w:t>
      </w:r>
    </w:p>
    <w:p w:rsidR="0069495E" w:rsidRDefault="0069495E" w:rsidP="0069495E">
      <w:pPr>
        <w:snapToGrid w:val="0"/>
        <w:spacing w:line="360" w:lineRule="auto"/>
        <w:ind w:firstLineChars="200" w:firstLine="480"/>
        <w:rPr>
          <w:rFonts w:ascii="微软雅黑" w:eastAsia="微软雅黑" w:hAnsi="微软雅黑"/>
          <w:color w:val="333333"/>
          <w:sz w:val="22"/>
        </w:rPr>
      </w:pPr>
      <w:r>
        <w:rPr>
          <w:rFonts w:ascii="仿宋" w:eastAsia="仿宋" w:hAnsi="仿宋"/>
          <w:color w:val="000000"/>
          <w:sz w:val="24"/>
          <w:szCs w:val="24"/>
        </w:rPr>
        <w:t>3</w:t>
      </w:r>
      <w:r w:rsidR="00767699">
        <w:rPr>
          <w:rFonts w:ascii="仿宋" w:eastAsia="仿宋" w:hAnsi="仿宋"/>
          <w:color w:val="000000"/>
          <w:sz w:val="24"/>
          <w:szCs w:val="24"/>
        </w:rPr>
        <w:t>、可</w:t>
      </w:r>
      <w:r>
        <w:rPr>
          <w:rFonts w:ascii="仿宋" w:eastAsia="仿宋" w:hAnsi="仿宋"/>
          <w:color w:val="000000"/>
          <w:sz w:val="24"/>
          <w:szCs w:val="24"/>
        </w:rPr>
        <w:t>作为人力资源共享服务1+X证</w:t>
      </w:r>
      <w:r w:rsidR="00B86E50">
        <w:rPr>
          <w:rFonts w:ascii="仿宋" w:eastAsia="仿宋" w:hAnsi="仿宋"/>
          <w:color w:val="000000"/>
          <w:sz w:val="24"/>
          <w:szCs w:val="24"/>
        </w:rPr>
        <w:t>书认证讲师（培训考核合格颁发认证证书）在校内进行证书培训，可接</w:t>
      </w:r>
      <w:r>
        <w:rPr>
          <w:rFonts w:ascii="仿宋" w:eastAsia="仿宋" w:hAnsi="仿宋"/>
          <w:color w:val="000000"/>
          <w:sz w:val="24"/>
          <w:szCs w:val="24"/>
        </w:rPr>
        <w:t>受培训评价组织委托在全国范围内进行证书培训，可以获取培训交流经验和相应课时费；</w:t>
      </w:r>
    </w:p>
    <w:p w:rsidR="003817B1" w:rsidRDefault="0069495E" w:rsidP="00767CB5">
      <w:pPr>
        <w:snapToGrid w:val="0"/>
        <w:spacing w:line="360" w:lineRule="auto"/>
        <w:ind w:firstLineChars="200" w:firstLine="48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4、有机会参与人力资源共享服务1+X证书标准修订、教材编写、课程开发、题库建设、师资培训、考核认证等工作。</w:t>
      </w:r>
    </w:p>
    <w:p w:rsidR="00C07167" w:rsidRPr="004B2038" w:rsidRDefault="00C07167" w:rsidP="00C07167">
      <w:pPr>
        <w:tabs>
          <w:tab w:val="left" w:pos="8080"/>
        </w:tabs>
        <w:spacing w:line="360" w:lineRule="auto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（五）报名流程</w:t>
      </w:r>
    </w:p>
    <w:p w:rsidR="00C07167" w:rsidRDefault="00C07167" w:rsidP="00767CB5">
      <w:pPr>
        <w:snapToGrid w:val="0"/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1、拟参与种子师资招募计划的老师请填写《人力资源共享服务1+X证书种子师资申请表》（附件1），于2021年4月30日前发送至邮箱：</w:t>
      </w:r>
      <w:hyperlink r:id="rId7">
        <w:r>
          <w:rPr>
            <w:rFonts w:ascii="仿宋" w:eastAsia="仿宋" w:hAnsi="仿宋"/>
            <w:sz w:val="24"/>
            <w:szCs w:val="24"/>
          </w:rPr>
          <w:t>519726922@qq.com</w:t>
        </w:r>
      </w:hyperlink>
    </w:p>
    <w:p w:rsidR="00C07167" w:rsidRDefault="00C07167" w:rsidP="00767CB5">
      <w:pPr>
        <w:snapToGrid w:val="0"/>
        <w:spacing w:line="360" w:lineRule="auto"/>
        <w:ind w:firstLineChars="200" w:firstLine="48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2、</w:t>
      </w:r>
      <w:proofErr w:type="gramStart"/>
      <w:r w:rsidR="00A13B5E">
        <w:rPr>
          <w:rFonts w:ascii="仿宋" w:eastAsia="仿宋" w:hAnsi="仿宋" w:hint="eastAsia"/>
          <w:color w:val="000000"/>
          <w:sz w:val="24"/>
          <w:szCs w:val="24"/>
        </w:rPr>
        <w:t>踏瑞软件</w:t>
      </w:r>
      <w:proofErr w:type="gramEnd"/>
      <w:r w:rsidR="00A13B5E">
        <w:rPr>
          <w:rFonts w:ascii="仿宋" w:eastAsia="仿宋" w:hAnsi="仿宋" w:hint="eastAsia"/>
          <w:color w:val="000000"/>
          <w:sz w:val="24"/>
          <w:szCs w:val="24"/>
        </w:rPr>
        <w:t>组织专家进行资格审核，审核结果以邮件的形式反馈给申请老师，</w:t>
      </w:r>
      <w:r>
        <w:rPr>
          <w:rFonts w:ascii="仿宋" w:eastAsia="仿宋" w:hAnsi="仿宋" w:hint="eastAsia"/>
          <w:color w:val="000000"/>
          <w:sz w:val="24"/>
          <w:szCs w:val="24"/>
        </w:rPr>
        <w:t>审核通过后，</w:t>
      </w:r>
      <w:proofErr w:type="gramStart"/>
      <w:r w:rsidR="004535EF">
        <w:rPr>
          <w:rFonts w:ascii="仿宋" w:eastAsia="仿宋" w:hAnsi="仿宋" w:hint="eastAsia"/>
          <w:color w:val="000000"/>
          <w:sz w:val="24"/>
          <w:szCs w:val="24"/>
        </w:rPr>
        <w:t>踏瑞软件</w:t>
      </w:r>
      <w:proofErr w:type="gramEnd"/>
      <w:r w:rsidR="004535EF">
        <w:rPr>
          <w:rFonts w:ascii="仿宋" w:eastAsia="仿宋" w:hAnsi="仿宋" w:hint="eastAsia"/>
          <w:color w:val="000000"/>
          <w:sz w:val="24"/>
          <w:szCs w:val="24"/>
        </w:rPr>
        <w:t>会邀请老师加入</w:t>
      </w:r>
      <w:r w:rsidR="00DC5BF0">
        <w:rPr>
          <w:rFonts w:ascii="仿宋" w:eastAsia="仿宋" w:hAnsi="仿宋" w:hint="eastAsia"/>
          <w:color w:val="000000"/>
          <w:sz w:val="24"/>
          <w:szCs w:val="24"/>
        </w:rPr>
        <w:t>种子师资</w:t>
      </w:r>
      <w:r w:rsidR="004535EF">
        <w:rPr>
          <w:rFonts w:ascii="仿宋" w:eastAsia="仿宋" w:hAnsi="仿宋" w:hint="eastAsia"/>
          <w:color w:val="000000"/>
          <w:sz w:val="24"/>
          <w:szCs w:val="24"/>
        </w:rPr>
        <w:t>交流群进一步沟通确认</w:t>
      </w:r>
      <w:r w:rsidR="00DC5BF0">
        <w:rPr>
          <w:rFonts w:ascii="仿宋" w:eastAsia="仿宋" w:hAnsi="仿宋" w:hint="eastAsia"/>
          <w:color w:val="000000"/>
          <w:sz w:val="24"/>
          <w:szCs w:val="24"/>
        </w:rPr>
        <w:t>培训事宜</w:t>
      </w:r>
      <w:r w:rsidR="004535EF">
        <w:rPr>
          <w:rFonts w:ascii="仿宋" w:eastAsia="仿宋" w:hAnsi="仿宋" w:hint="eastAsia"/>
          <w:color w:val="000000"/>
          <w:sz w:val="24"/>
          <w:szCs w:val="24"/>
        </w:rPr>
        <w:t>。</w:t>
      </w:r>
    </w:p>
    <w:p w:rsidR="004535EF" w:rsidRPr="00C07167" w:rsidRDefault="004535EF" w:rsidP="00767CB5">
      <w:pPr>
        <w:snapToGrid w:val="0"/>
        <w:spacing w:line="360" w:lineRule="auto"/>
        <w:ind w:firstLineChars="200" w:firstLine="48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3、参加种子师资培训。</w:t>
      </w:r>
    </w:p>
    <w:p w:rsidR="0069495E" w:rsidRDefault="00E205F4" w:rsidP="0069495E">
      <w:pPr>
        <w:snapToGrid w:val="0"/>
        <w:spacing w:line="360" w:lineRule="auto"/>
        <w:rPr>
          <w:rFonts w:ascii="仿宋" w:eastAsia="仿宋" w:hAnsi="仿宋"/>
          <w:b/>
          <w:bCs/>
          <w:color w:val="000000"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二</w:t>
      </w:r>
      <w:r w:rsidR="00751930">
        <w:rPr>
          <w:rFonts w:ascii="仿宋" w:eastAsia="仿宋" w:hAnsi="仿宋" w:hint="eastAsia"/>
          <w:b/>
          <w:sz w:val="24"/>
          <w:szCs w:val="24"/>
        </w:rPr>
        <w:t>、</w:t>
      </w:r>
      <w:r>
        <w:rPr>
          <w:rFonts w:ascii="仿宋" w:eastAsia="仿宋" w:hAnsi="仿宋" w:hint="eastAsia"/>
          <w:b/>
          <w:sz w:val="24"/>
          <w:szCs w:val="24"/>
        </w:rPr>
        <w:t>种子师资</w:t>
      </w:r>
      <w:r w:rsidR="0069495E">
        <w:rPr>
          <w:rFonts w:ascii="仿宋" w:eastAsia="仿宋" w:hAnsi="仿宋"/>
          <w:b/>
          <w:bCs/>
          <w:color w:val="000000"/>
          <w:sz w:val="24"/>
          <w:szCs w:val="24"/>
        </w:rPr>
        <w:t>培训安排</w:t>
      </w:r>
    </w:p>
    <w:p w:rsidR="00E205F4" w:rsidRDefault="00E205F4" w:rsidP="00E205F4">
      <w:pPr>
        <w:snapToGrid w:val="0"/>
        <w:spacing w:before="60" w:after="60" w:line="312" w:lineRule="auto"/>
        <w:jc w:val="left"/>
        <w:rPr>
          <w:rFonts w:ascii="仿宋" w:eastAsia="仿宋" w:hAnsi="仿宋"/>
          <w:b/>
          <w:bCs/>
          <w:color w:val="000000"/>
          <w:sz w:val="24"/>
          <w:szCs w:val="24"/>
        </w:rPr>
      </w:pPr>
      <w:r>
        <w:rPr>
          <w:rFonts w:ascii="仿宋" w:eastAsia="仿宋" w:hAnsi="仿宋" w:hint="eastAsia"/>
          <w:b/>
          <w:bCs/>
          <w:color w:val="000000"/>
          <w:sz w:val="24"/>
          <w:szCs w:val="24"/>
        </w:rPr>
        <w:t>（一）</w:t>
      </w:r>
      <w:r>
        <w:rPr>
          <w:rFonts w:ascii="仿宋" w:eastAsia="仿宋" w:hAnsi="仿宋"/>
          <w:b/>
          <w:bCs/>
          <w:color w:val="000000"/>
          <w:sz w:val="24"/>
          <w:szCs w:val="24"/>
        </w:rPr>
        <w:t>培训目标</w:t>
      </w:r>
    </w:p>
    <w:p w:rsidR="00E205F4" w:rsidRDefault="00E205F4" w:rsidP="00E205F4">
      <w:pPr>
        <w:snapToGrid w:val="0"/>
        <w:spacing w:before="60" w:after="60" w:line="312" w:lineRule="auto"/>
        <w:ind w:firstLineChars="200" w:firstLine="480"/>
        <w:jc w:val="left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1、了解人力资源共享服务职业技能等级标准及证书设计思路；</w:t>
      </w:r>
    </w:p>
    <w:p w:rsidR="00E205F4" w:rsidRDefault="00E205F4" w:rsidP="00E205F4">
      <w:pPr>
        <w:snapToGrid w:val="0"/>
        <w:spacing w:before="60" w:after="60" w:line="312" w:lineRule="auto"/>
        <w:ind w:firstLineChars="200" w:firstLine="480"/>
        <w:jc w:val="left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2、了解人力资源共享服务人才需求及人员发展路径；</w:t>
      </w:r>
    </w:p>
    <w:p w:rsidR="00E205F4" w:rsidRDefault="00E205F4" w:rsidP="00E205F4">
      <w:pPr>
        <w:snapToGrid w:val="0"/>
        <w:spacing w:before="60" w:after="60" w:line="312" w:lineRule="auto"/>
        <w:ind w:firstLineChars="200" w:firstLine="480"/>
        <w:jc w:val="left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3、证书培训理论与实操训练内容、证书培训与考核标准；</w:t>
      </w:r>
    </w:p>
    <w:p w:rsidR="00E205F4" w:rsidRDefault="00E205F4" w:rsidP="00E205F4">
      <w:pPr>
        <w:snapToGrid w:val="0"/>
        <w:spacing w:before="60" w:after="60" w:line="312" w:lineRule="auto"/>
        <w:ind w:firstLineChars="200" w:firstLine="480"/>
        <w:jc w:val="left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4、提高教学质量，优化人才培养方案，落实书证融通，促进专业建设；</w:t>
      </w:r>
    </w:p>
    <w:p w:rsidR="00E205F4" w:rsidRPr="003817B1" w:rsidRDefault="00E205F4" w:rsidP="00E205F4">
      <w:pPr>
        <w:snapToGrid w:val="0"/>
        <w:spacing w:before="60" w:after="60" w:line="312" w:lineRule="auto"/>
        <w:ind w:firstLineChars="200" w:firstLine="480"/>
        <w:jc w:val="left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5、培养</w:t>
      </w:r>
      <w:proofErr w:type="gramStart"/>
      <w:r>
        <w:rPr>
          <w:rFonts w:ascii="仿宋" w:eastAsia="仿宋" w:hAnsi="仿宋"/>
          <w:color w:val="000000"/>
          <w:sz w:val="24"/>
          <w:szCs w:val="24"/>
        </w:rPr>
        <w:t>一</w:t>
      </w:r>
      <w:proofErr w:type="gramEnd"/>
      <w:r>
        <w:rPr>
          <w:rFonts w:ascii="仿宋" w:eastAsia="仿宋" w:hAnsi="仿宋"/>
          <w:color w:val="000000"/>
          <w:sz w:val="24"/>
          <w:szCs w:val="24"/>
        </w:rPr>
        <w:t>支具有先进的职业教育理念，掌握先进技术技能的高素质人力资</w:t>
      </w:r>
      <w:r>
        <w:rPr>
          <w:rFonts w:ascii="仿宋" w:eastAsia="仿宋" w:hAnsi="仿宋"/>
          <w:color w:val="000000"/>
          <w:sz w:val="24"/>
          <w:szCs w:val="24"/>
        </w:rPr>
        <w:lastRenderedPageBreak/>
        <w:t>源共享服务证书教学团队，保障证书后续师资培训与学校学生培训的质量。</w:t>
      </w:r>
    </w:p>
    <w:p w:rsidR="00E205F4" w:rsidRDefault="00E205F4" w:rsidP="0069495E">
      <w:pPr>
        <w:snapToGrid w:val="0"/>
        <w:spacing w:line="360" w:lineRule="auto"/>
        <w:rPr>
          <w:rFonts w:ascii="仿宋" w:eastAsia="仿宋" w:hAnsi="仿宋"/>
          <w:b/>
          <w:bCs/>
          <w:color w:val="000000"/>
          <w:sz w:val="24"/>
          <w:szCs w:val="24"/>
        </w:rPr>
      </w:pPr>
      <w:r>
        <w:rPr>
          <w:rFonts w:ascii="仿宋" w:eastAsia="仿宋" w:hAnsi="仿宋" w:hint="eastAsia"/>
          <w:b/>
          <w:bCs/>
          <w:color w:val="000000"/>
          <w:sz w:val="24"/>
          <w:szCs w:val="24"/>
        </w:rPr>
        <w:t>（二）培训对象</w:t>
      </w:r>
    </w:p>
    <w:p w:rsidR="00E205F4" w:rsidRPr="00E205F4" w:rsidRDefault="00DC5BF0" w:rsidP="004535EF">
      <w:pPr>
        <w:snapToGrid w:val="0"/>
        <w:spacing w:line="360" w:lineRule="auto"/>
        <w:ind w:firstLineChars="200" w:firstLine="480"/>
        <w:rPr>
          <w:rFonts w:ascii="仿宋" w:eastAsia="仿宋" w:hAnsi="仿宋"/>
          <w:bCs/>
          <w:color w:val="000000"/>
          <w:sz w:val="24"/>
          <w:szCs w:val="24"/>
        </w:rPr>
      </w:pPr>
      <w:r>
        <w:rPr>
          <w:rFonts w:ascii="仿宋" w:eastAsia="仿宋" w:hAnsi="仿宋" w:hint="eastAsia"/>
          <w:bCs/>
          <w:color w:val="000000"/>
          <w:sz w:val="24"/>
          <w:szCs w:val="24"/>
        </w:rPr>
        <w:t>经过审核确认参加</w:t>
      </w:r>
      <w:r w:rsidR="00E205F4">
        <w:rPr>
          <w:rFonts w:ascii="仿宋" w:eastAsia="仿宋" w:hAnsi="仿宋" w:hint="eastAsia"/>
          <w:bCs/>
          <w:color w:val="000000"/>
          <w:sz w:val="24"/>
          <w:szCs w:val="24"/>
        </w:rPr>
        <w:t>种子师资</w:t>
      </w:r>
      <w:r>
        <w:rPr>
          <w:rFonts w:ascii="仿宋" w:eastAsia="仿宋" w:hAnsi="仿宋" w:hint="eastAsia"/>
          <w:bCs/>
          <w:color w:val="000000"/>
          <w:sz w:val="24"/>
          <w:szCs w:val="24"/>
        </w:rPr>
        <w:t>计划的老师</w:t>
      </w:r>
      <w:r w:rsidR="00E205F4">
        <w:rPr>
          <w:rFonts w:ascii="仿宋" w:eastAsia="仿宋" w:hAnsi="仿宋" w:hint="eastAsia"/>
          <w:bCs/>
          <w:color w:val="000000"/>
          <w:sz w:val="24"/>
          <w:szCs w:val="24"/>
        </w:rPr>
        <w:t>。</w:t>
      </w:r>
    </w:p>
    <w:p w:rsidR="0069495E" w:rsidRDefault="00E205F4" w:rsidP="00C53A2E">
      <w:pPr>
        <w:snapToGrid w:val="0"/>
        <w:spacing w:line="360" w:lineRule="auto"/>
        <w:rPr>
          <w:rFonts w:ascii="仿宋" w:eastAsia="仿宋" w:hAnsi="仿宋"/>
          <w:b/>
          <w:bCs/>
          <w:color w:val="000000"/>
          <w:sz w:val="24"/>
          <w:szCs w:val="24"/>
        </w:rPr>
      </w:pPr>
      <w:r>
        <w:rPr>
          <w:rFonts w:ascii="仿宋" w:eastAsia="仿宋" w:hAnsi="仿宋" w:hint="eastAsia"/>
          <w:b/>
          <w:bCs/>
          <w:color w:val="000000"/>
          <w:sz w:val="24"/>
          <w:szCs w:val="24"/>
        </w:rPr>
        <w:t>（三</w:t>
      </w:r>
      <w:r w:rsidR="0069495E">
        <w:rPr>
          <w:rFonts w:ascii="仿宋" w:eastAsia="仿宋" w:hAnsi="仿宋" w:hint="eastAsia"/>
          <w:b/>
          <w:bCs/>
          <w:color w:val="000000"/>
          <w:sz w:val="24"/>
          <w:szCs w:val="24"/>
        </w:rPr>
        <w:t>）培训时间</w:t>
      </w:r>
    </w:p>
    <w:p w:rsidR="00C6418C" w:rsidRPr="00C53A2E" w:rsidRDefault="0069495E" w:rsidP="00C53A2E">
      <w:pPr>
        <w:tabs>
          <w:tab w:val="left" w:pos="8080"/>
        </w:tabs>
        <w:spacing w:line="360" w:lineRule="auto"/>
        <w:ind w:firstLineChars="200" w:firstLine="480"/>
        <w:rPr>
          <w:rFonts w:ascii="仿宋" w:eastAsia="仿宋" w:hAnsi="仿宋"/>
          <w:color w:val="000000" w:themeColor="text1"/>
          <w:sz w:val="24"/>
          <w:szCs w:val="24"/>
        </w:rPr>
      </w:pPr>
      <w:r w:rsidRPr="00C53A2E">
        <w:rPr>
          <w:rFonts w:ascii="仿宋" w:eastAsia="仿宋" w:hAnsi="仿宋" w:hint="eastAsia"/>
          <w:color w:val="000000" w:themeColor="text1"/>
          <w:sz w:val="24"/>
          <w:szCs w:val="24"/>
        </w:rPr>
        <w:t>2021年</w:t>
      </w:r>
      <w:r w:rsidR="00C6418C" w:rsidRPr="00C53A2E">
        <w:rPr>
          <w:rFonts w:ascii="仿宋" w:eastAsia="仿宋" w:hAnsi="仿宋" w:hint="eastAsia"/>
          <w:color w:val="000000" w:themeColor="text1"/>
          <w:sz w:val="24"/>
          <w:szCs w:val="24"/>
        </w:rPr>
        <w:t>5</w:t>
      </w:r>
      <w:r w:rsidRPr="00C53A2E">
        <w:rPr>
          <w:rFonts w:ascii="仿宋" w:eastAsia="仿宋" w:hAnsi="仿宋" w:hint="eastAsia"/>
          <w:color w:val="000000" w:themeColor="text1"/>
          <w:sz w:val="24"/>
          <w:szCs w:val="24"/>
        </w:rPr>
        <w:t>月</w:t>
      </w:r>
      <w:r w:rsidR="00C6418C" w:rsidRPr="00C53A2E">
        <w:rPr>
          <w:rFonts w:ascii="仿宋" w:eastAsia="仿宋" w:hAnsi="仿宋" w:hint="eastAsia"/>
          <w:color w:val="000000" w:themeColor="text1"/>
          <w:sz w:val="24"/>
          <w:szCs w:val="24"/>
        </w:rPr>
        <w:t>20</w:t>
      </w:r>
      <w:r w:rsidRPr="00C53A2E">
        <w:rPr>
          <w:rFonts w:ascii="仿宋" w:eastAsia="仿宋" w:hAnsi="仿宋" w:hint="eastAsia"/>
          <w:color w:val="000000" w:themeColor="text1"/>
          <w:sz w:val="24"/>
          <w:szCs w:val="24"/>
        </w:rPr>
        <w:t>日-2021年</w:t>
      </w:r>
      <w:r w:rsidR="00C6418C" w:rsidRPr="00C53A2E">
        <w:rPr>
          <w:rFonts w:ascii="仿宋" w:eastAsia="仿宋" w:hAnsi="仿宋" w:hint="eastAsia"/>
          <w:color w:val="000000" w:themeColor="text1"/>
          <w:sz w:val="24"/>
          <w:szCs w:val="24"/>
        </w:rPr>
        <w:t>5</w:t>
      </w:r>
      <w:r w:rsidRPr="00C53A2E">
        <w:rPr>
          <w:rFonts w:ascii="仿宋" w:eastAsia="仿宋" w:hAnsi="仿宋" w:hint="eastAsia"/>
          <w:color w:val="000000" w:themeColor="text1"/>
          <w:sz w:val="24"/>
          <w:szCs w:val="24"/>
        </w:rPr>
        <w:t>月</w:t>
      </w:r>
      <w:r w:rsidR="00C6418C" w:rsidRPr="00C53A2E">
        <w:rPr>
          <w:rFonts w:ascii="仿宋" w:eastAsia="仿宋" w:hAnsi="仿宋" w:hint="eastAsia"/>
          <w:color w:val="000000" w:themeColor="text1"/>
          <w:sz w:val="24"/>
          <w:szCs w:val="24"/>
        </w:rPr>
        <w:t>23日。</w:t>
      </w:r>
    </w:p>
    <w:p w:rsidR="0069495E" w:rsidRPr="00C6418C" w:rsidRDefault="00E205F4" w:rsidP="00C53A2E">
      <w:pPr>
        <w:snapToGrid w:val="0"/>
        <w:spacing w:line="360" w:lineRule="auto"/>
        <w:rPr>
          <w:rFonts w:ascii="仿宋" w:eastAsia="仿宋" w:hAnsi="仿宋"/>
          <w:b/>
          <w:bCs/>
          <w:color w:val="000000"/>
          <w:sz w:val="24"/>
          <w:szCs w:val="24"/>
        </w:rPr>
      </w:pPr>
      <w:r>
        <w:rPr>
          <w:rFonts w:ascii="仿宋" w:eastAsia="仿宋" w:hAnsi="仿宋" w:hint="eastAsia"/>
          <w:b/>
          <w:bCs/>
          <w:color w:val="000000"/>
          <w:sz w:val="24"/>
          <w:szCs w:val="24"/>
        </w:rPr>
        <w:t>（四</w:t>
      </w:r>
      <w:r w:rsidR="0069495E">
        <w:rPr>
          <w:rFonts w:ascii="仿宋" w:eastAsia="仿宋" w:hAnsi="仿宋" w:hint="eastAsia"/>
          <w:b/>
          <w:bCs/>
          <w:color w:val="000000"/>
          <w:sz w:val="24"/>
          <w:szCs w:val="24"/>
        </w:rPr>
        <w:t>）培训地点</w:t>
      </w:r>
    </w:p>
    <w:p w:rsidR="0069495E" w:rsidRPr="00C53A2E" w:rsidRDefault="00C6418C" w:rsidP="00C53A2E">
      <w:pPr>
        <w:tabs>
          <w:tab w:val="left" w:pos="8080"/>
        </w:tabs>
        <w:spacing w:line="360" w:lineRule="auto"/>
        <w:ind w:firstLineChars="200" w:firstLine="480"/>
        <w:rPr>
          <w:rFonts w:ascii="仿宋" w:eastAsia="仿宋" w:hAnsi="仿宋"/>
          <w:color w:val="000000" w:themeColor="text1"/>
          <w:sz w:val="24"/>
          <w:szCs w:val="24"/>
        </w:rPr>
      </w:pPr>
      <w:r w:rsidRPr="00C53A2E">
        <w:rPr>
          <w:rFonts w:ascii="仿宋" w:eastAsia="仿宋" w:hAnsi="仿宋" w:hint="eastAsia"/>
          <w:color w:val="000000" w:themeColor="text1"/>
          <w:sz w:val="24"/>
          <w:szCs w:val="24"/>
        </w:rPr>
        <w:t>北京劳动保障职业学院（</w:t>
      </w:r>
      <w:r w:rsidR="005D1B69" w:rsidRPr="00C53A2E">
        <w:rPr>
          <w:rFonts w:ascii="仿宋" w:eastAsia="仿宋" w:hAnsi="仿宋" w:hint="eastAsia"/>
          <w:color w:val="000000" w:themeColor="text1"/>
          <w:sz w:val="24"/>
          <w:szCs w:val="24"/>
        </w:rPr>
        <w:t>朝阳区惠新东街5号(南校区)</w:t>
      </w:r>
      <w:r w:rsidRPr="00C53A2E">
        <w:rPr>
          <w:rFonts w:ascii="仿宋" w:eastAsia="仿宋" w:hAnsi="仿宋" w:hint="eastAsia"/>
          <w:color w:val="000000" w:themeColor="text1"/>
          <w:sz w:val="24"/>
          <w:szCs w:val="24"/>
        </w:rPr>
        <w:t>）</w:t>
      </w:r>
    </w:p>
    <w:p w:rsidR="0069495E" w:rsidRDefault="00E205F4" w:rsidP="00C53A2E">
      <w:pPr>
        <w:snapToGrid w:val="0"/>
        <w:spacing w:line="360" w:lineRule="auto"/>
        <w:rPr>
          <w:rFonts w:ascii="仿宋" w:eastAsia="仿宋" w:hAnsi="仿宋"/>
          <w:b/>
          <w:bCs/>
          <w:color w:val="000000"/>
          <w:sz w:val="24"/>
          <w:szCs w:val="24"/>
        </w:rPr>
      </w:pPr>
      <w:r>
        <w:rPr>
          <w:rFonts w:ascii="仿宋" w:eastAsia="仿宋" w:hAnsi="仿宋" w:hint="eastAsia"/>
          <w:b/>
          <w:bCs/>
          <w:color w:val="000000"/>
          <w:sz w:val="24"/>
          <w:szCs w:val="24"/>
        </w:rPr>
        <w:t>（五</w:t>
      </w:r>
      <w:r w:rsidR="0069495E">
        <w:rPr>
          <w:rFonts w:ascii="仿宋" w:eastAsia="仿宋" w:hAnsi="仿宋" w:hint="eastAsia"/>
          <w:b/>
          <w:bCs/>
          <w:color w:val="000000"/>
          <w:sz w:val="24"/>
          <w:szCs w:val="24"/>
        </w:rPr>
        <w:t>）培训大纲</w:t>
      </w:r>
    </w:p>
    <w:p w:rsidR="0069495E" w:rsidRDefault="0069495E" w:rsidP="00C53A2E">
      <w:pPr>
        <w:snapToGrid w:val="0"/>
        <w:spacing w:line="360" w:lineRule="auto"/>
        <w:ind w:firstLineChars="200" w:firstLine="48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培训采用线下集中面授的形式进行，</w:t>
      </w:r>
      <w:r w:rsidRPr="003817B1">
        <w:rPr>
          <w:rFonts w:ascii="仿宋" w:eastAsia="仿宋" w:hAnsi="仿宋" w:hint="eastAsia"/>
          <w:sz w:val="24"/>
          <w:szCs w:val="24"/>
        </w:rPr>
        <w:t>邀请知名企业实操专家现场授课，</w:t>
      </w:r>
      <w:r w:rsidRPr="003817B1">
        <w:rPr>
          <w:rFonts w:ascii="仿宋" w:eastAsia="仿宋" w:hAnsi="仿宋"/>
          <w:color w:val="000000"/>
          <w:sz w:val="24"/>
          <w:szCs w:val="24"/>
        </w:rPr>
        <w:t>授课方式主要包括专家讲授、现场实操</w:t>
      </w:r>
      <w:hyperlink>
        <w:r w:rsidRPr="003817B1">
          <w:rPr>
            <w:rFonts w:ascii="仿宋" w:eastAsia="仿宋" w:hAnsi="仿宋"/>
            <w:color w:val="000000"/>
            <w:sz w:val="24"/>
            <w:szCs w:val="24"/>
          </w:rPr>
          <w:t>演练</w:t>
        </w:r>
      </w:hyperlink>
      <w:r>
        <w:rPr>
          <w:rFonts w:ascii="仿宋" w:eastAsia="仿宋" w:hAnsi="仿宋"/>
          <w:color w:val="000000"/>
          <w:sz w:val="24"/>
          <w:szCs w:val="24"/>
        </w:rPr>
        <w:t>、研讨交流、案例分析等</w:t>
      </w:r>
      <w:hyperlink>
        <w:r w:rsidRPr="00152E0C">
          <w:rPr>
            <w:rFonts w:ascii="仿宋" w:eastAsia="仿宋" w:hAnsi="仿宋"/>
            <w:color w:val="000000"/>
            <w:sz w:val="24"/>
            <w:szCs w:val="24"/>
          </w:rPr>
          <w:t>，总时长不少于40学时</w:t>
        </w:r>
      </w:hyperlink>
      <w:r w:rsidRPr="00152E0C">
        <w:rPr>
          <w:rFonts w:ascii="仿宋" w:eastAsia="仿宋" w:hAnsi="仿宋"/>
          <w:color w:val="000000"/>
          <w:sz w:val="24"/>
          <w:szCs w:val="24"/>
        </w:rPr>
        <w:t>。</w:t>
      </w:r>
    </w:p>
    <w:tbl>
      <w:tblPr>
        <w:tblStyle w:val="a7"/>
        <w:tblW w:w="0" w:type="auto"/>
        <w:jc w:val="center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841"/>
        <w:gridCol w:w="1984"/>
        <w:gridCol w:w="4962"/>
      </w:tblGrid>
      <w:tr w:rsidR="00C577FA" w:rsidRPr="00B86E50" w:rsidTr="00E205F4">
        <w:trPr>
          <w:trHeight w:val="286"/>
          <w:jc w:val="center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577FA" w:rsidRPr="00B86E50" w:rsidRDefault="00C577FA" w:rsidP="00A04C9C">
            <w:pPr>
              <w:snapToGrid w:val="0"/>
              <w:rPr>
                <w:rFonts w:ascii="仿宋" w:eastAsia="仿宋" w:hAnsi="仿宋"/>
                <w:color w:val="333333"/>
                <w:sz w:val="24"/>
                <w:szCs w:val="24"/>
              </w:rPr>
            </w:pPr>
            <w:r w:rsidRPr="00B86E50">
              <w:rPr>
                <w:rFonts w:ascii="仿宋" w:eastAsia="仿宋" w:hAnsi="仿宋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577FA" w:rsidRPr="00B86E50" w:rsidRDefault="00C577FA" w:rsidP="00A04C9C">
            <w:pPr>
              <w:snapToGrid w:val="0"/>
              <w:rPr>
                <w:rFonts w:ascii="仿宋" w:eastAsia="仿宋" w:hAnsi="仿宋"/>
                <w:color w:val="333333"/>
                <w:sz w:val="24"/>
                <w:szCs w:val="24"/>
              </w:rPr>
            </w:pPr>
            <w:r w:rsidRPr="00B86E50">
              <w:rPr>
                <w:rFonts w:ascii="仿宋" w:eastAsia="仿宋" w:hAnsi="仿宋"/>
                <w:color w:val="000000"/>
                <w:sz w:val="24"/>
                <w:szCs w:val="24"/>
              </w:rPr>
              <w:t>主题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577FA" w:rsidRPr="00B86E50" w:rsidRDefault="00C577FA" w:rsidP="003615D3">
            <w:pPr>
              <w:snapToGrid w:val="0"/>
              <w:jc w:val="left"/>
              <w:rPr>
                <w:rFonts w:ascii="仿宋" w:eastAsia="仿宋" w:hAnsi="仿宋"/>
                <w:color w:val="333333"/>
                <w:sz w:val="24"/>
                <w:szCs w:val="24"/>
              </w:rPr>
            </w:pPr>
            <w:r w:rsidRPr="00B86E50">
              <w:rPr>
                <w:rFonts w:ascii="仿宋" w:eastAsia="仿宋" w:hAnsi="仿宋"/>
                <w:color w:val="000000"/>
                <w:sz w:val="24"/>
                <w:szCs w:val="24"/>
              </w:rPr>
              <w:t>核心内容</w:t>
            </w:r>
          </w:p>
        </w:tc>
      </w:tr>
      <w:tr w:rsidR="00C577FA" w:rsidRPr="00B86E50" w:rsidTr="00E205F4">
        <w:trPr>
          <w:trHeight w:val="480"/>
          <w:jc w:val="center"/>
        </w:trPr>
        <w:tc>
          <w:tcPr>
            <w:tcW w:w="8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577FA" w:rsidRPr="00B86E50" w:rsidRDefault="00C577FA" w:rsidP="00C577FA">
            <w:pPr>
              <w:snapToGrid w:val="0"/>
              <w:rPr>
                <w:rFonts w:ascii="仿宋" w:eastAsia="仿宋" w:hAnsi="仿宋"/>
                <w:color w:val="333333"/>
                <w:sz w:val="24"/>
                <w:szCs w:val="24"/>
              </w:rPr>
            </w:pPr>
          </w:p>
          <w:p w:rsidR="00C577FA" w:rsidRPr="00B86E50" w:rsidRDefault="00C577FA" w:rsidP="00C577FA">
            <w:pPr>
              <w:snapToGrid w:val="0"/>
              <w:rPr>
                <w:rFonts w:ascii="仿宋" w:eastAsia="仿宋" w:hAnsi="仿宋"/>
                <w:color w:val="333333"/>
                <w:sz w:val="24"/>
                <w:szCs w:val="24"/>
              </w:rPr>
            </w:pPr>
            <w:r w:rsidRPr="00B86E50">
              <w:rPr>
                <w:rFonts w:ascii="仿宋" w:eastAsia="仿宋" w:hAnsi="仿宋"/>
                <w:color w:val="333333"/>
                <w:sz w:val="24"/>
                <w:szCs w:val="24"/>
              </w:rPr>
              <w:t>第一天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577FA" w:rsidRPr="00B86E50" w:rsidRDefault="00C577FA" w:rsidP="00C577FA">
            <w:pPr>
              <w:rPr>
                <w:rFonts w:ascii="仿宋" w:eastAsia="仿宋" w:hAnsi="仿宋"/>
                <w:sz w:val="24"/>
                <w:szCs w:val="24"/>
              </w:rPr>
            </w:pPr>
            <w:r w:rsidRPr="00B86E50">
              <w:rPr>
                <w:rFonts w:ascii="仿宋" w:eastAsia="仿宋" w:hAnsi="仿宋"/>
                <w:sz w:val="24"/>
                <w:szCs w:val="24"/>
              </w:rPr>
              <w:t>人力资源、共享、大数据主题论坛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577FA" w:rsidRPr="00B86E50" w:rsidRDefault="00C577FA" w:rsidP="003615D3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B86E50">
              <w:rPr>
                <w:rFonts w:ascii="仿宋" w:eastAsia="仿宋" w:hAnsi="仿宋" w:hint="eastAsia"/>
                <w:sz w:val="24"/>
                <w:szCs w:val="24"/>
              </w:rPr>
              <w:t>校企合作助力职业院校人力资源管理应用型人才培养</w:t>
            </w:r>
          </w:p>
        </w:tc>
      </w:tr>
      <w:tr w:rsidR="00C577FA" w:rsidRPr="00B86E50" w:rsidTr="00E205F4">
        <w:trPr>
          <w:trHeight w:val="420"/>
          <w:jc w:val="center"/>
        </w:trPr>
        <w:tc>
          <w:tcPr>
            <w:tcW w:w="8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577FA" w:rsidRPr="00B86E50" w:rsidRDefault="00C577FA" w:rsidP="00C577FA">
            <w:pPr>
              <w:snapToGrid w:val="0"/>
              <w:rPr>
                <w:rFonts w:ascii="仿宋" w:eastAsia="仿宋" w:hAnsi="仿宋"/>
                <w:color w:val="333333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577FA" w:rsidRPr="00B86E50" w:rsidRDefault="00C577FA" w:rsidP="00C577FA">
            <w:pPr>
              <w:rPr>
                <w:rFonts w:ascii="仿宋" w:eastAsia="仿宋" w:hAnsi="仿宋"/>
                <w:sz w:val="24"/>
                <w:szCs w:val="24"/>
              </w:rPr>
            </w:pPr>
            <w:r w:rsidRPr="00B86E50">
              <w:rPr>
                <w:rFonts w:ascii="仿宋" w:eastAsia="仿宋" w:hAnsi="仿宋"/>
                <w:sz w:val="24"/>
                <w:szCs w:val="24"/>
              </w:rPr>
              <w:t>证书介绍及专委会成立仪式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577FA" w:rsidRPr="00B86E50" w:rsidRDefault="00C577FA" w:rsidP="003615D3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B86E50">
              <w:rPr>
                <w:rFonts w:ascii="仿宋" w:eastAsia="仿宋" w:hAnsi="仿宋" w:hint="eastAsia"/>
                <w:sz w:val="24"/>
                <w:szCs w:val="24"/>
              </w:rPr>
              <w:t>证书介绍、标准介绍、专委会成立仪式、行业发展与人才需求</w:t>
            </w:r>
          </w:p>
        </w:tc>
      </w:tr>
      <w:tr w:rsidR="00C577FA" w:rsidRPr="00B86E50" w:rsidTr="00E205F4">
        <w:trPr>
          <w:trHeight w:val="480"/>
          <w:jc w:val="center"/>
        </w:trPr>
        <w:tc>
          <w:tcPr>
            <w:tcW w:w="8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577FA" w:rsidRPr="00B86E50" w:rsidRDefault="00C577FA" w:rsidP="00C577FA">
            <w:pPr>
              <w:snapToGrid w:val="0"/>
              <w:rPr>
                <w:rFonts w:ascii="仿宋" w:eastAsia="仿宋" w:hAnsi="仿宋"/>
                <w:color w:val="333333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577FA" w:rsidRPr="00B86E50" w:rsidRDefault="003615D3" w:rsidP="003615D3">
            <w:pPr>
              <w:rPr>
                <w:rFonts w:ascii="仿宋" w:eastAsia="仿宋" w:hAnsi="仿宋"/>
                <w:sz w:val="24"/>
                <w:szCs w:val="24"/>
              </w:rPr>
            </w:pPr>
            <w:r w:rsidRPr="00B86E50">
              <w:rPr>
                <w:rFonts w:ascii="仿宋" w:eastAsia="仿宋" w:hAnsi="仿宋" w:hint="eastAsia"/>
                <w:sz w:val="24"/>
                <w:szCs w:val="24"/>
              </w:rPr>
              <w:t>人力资源共享服务导论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577FA" w:rsidRPr="00B86E50" w:rsidRDefault="003615D3" w:rsidP="00C53A2E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B86E50">
              <w:rPr>
                <w:rFonts w:ascii="仿宋" w:eastAsia="仿宋" w:hAnsi="仿宋"/>
                <w:sz w:val="24"/>
                <w:szCs w:val="24"/>
              </w:rPr>
              <w:t>HR</w:t>
            </w:r>
            <w:r w:rsidR="00C53A2E" w:rsidRPr="00B86E50">
              <w:rPr>
                <w:rFonts w:ascii="仿宋" w:eastAsia="仿宋" w:hAnsi="仿宋"/>
                <w:sz w:val="24"/>
                <w:szCs w:val="24"/>
              </w:rPr>
              <w:t>三支柱理论基础</w:t>
            </w:r>
            <w:r w:rsidRPr="00B86E50">
              <w:rPr>
                <w:rFonts w:ascii="仿宋" w:eastAsia="仿宋" w:hAnsi="仿宋"/>
                <w:sz w:val="24"/>
                <w:szCs w:val="24"/>
              </w:rPr>
              <w:t>、</w:t>
            </w:r>
            <w:r w:rsidR="00C53A2E" w:rsidRPr="00B86E50">
              <w:rPr>
                <w:rFonts w:ascii="仿宋" w:eastAsia="仿宋" w:hAnsi="仿宋"/>
                <w:sz w:val="24"/>
                <w:szCs w:val="24"/>
              </w:rPr>
              <w:t>人力资源共享服务导论介绍、</w:t>
            </w:r>
            <w:r w:rsidR="00C577FA" w:rsidRPr="00B86E50">
              <w:rPr>
                <w:rFonts w:ascii="仿宋" w:eastAsia="仿宋" w:hAnsi="仿宋" w:hint="eastAsia"/>
                <w:sz w:val="24"/>
                <w:szCs w:val="24"/>
              </w:rPr>
              <w:t>HRBP\BRCOE\HRSSC介绍</w:t>
            </w:r>
          </w:p>
        </w:tc>
      </w:tr>
      <w:tr w:rsidR="00C577FA" w:rsidRPr="00B86E50" w:rsidTr="00E205F4">
        <w:trPr>
          <w:trHeight w:val="1245"/>
          <w:jc w:val="center"/>
        </w:trPr>
        <w:tc>
          <w:tcPr>
            <w:tcW w:w="8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577FA" w:rsidRPr="00B86E50" w:rsidRDefault="00C577FA" w:rsidP="00C577FA">
            <w:pPr>
              <w:snapToGrid w:val="0"/>
              <w:rPr>
                <w:rFonts w:ascii="仿宋" w:eastAsia="仿宋" w:hAnsi="仿宋"/>
                <w:color w:val="333333"/>
                <w:sz w:val="24"/>
                <w:szCs w:val="24"/>
              </w:rPr>
            </w:pPr>
            <w:r w:rsidRPr="00B86E50">
              <w:rPr>
                <w:rFonts w:ascii="仿宋" w:eastAsia="仿宋" w:hAnsi="仿宋"/>
                <w:color w:val="333333"/>
                <w:sz w:val="24"/>
                <w:szCs w:val="24"/>
              </w:rPr>
              <w:t>第二天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577FA" w:rsidRPr="00B86E50" w:rsidRDefault="00C577FA" w:rsidP="00C577FA">
            <w:pPr>
              <w:rPr>
                <w:rFonts w:ascii="仿宋" w:eastAsia="仿宋" w:hAnsi="仿宋"/>
                <w:sz w:val="24"/>
                <w:szCs w:val="24"/>
              </w:rPr>
            </w:pPr>
            <w:r w:rsidRPr="00B86E50">
              <w:rPr>
                <w:rFonts w:ascii="仿宋" w:eastAsia="仿宋" w:hAnsi="仿宋"/>
                <w:sz w:val="24"/>
                <w:szCs w:val="24"/>
              </w:rPr>
              <w:t>企业人力资源共享服务实践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577FA" w:rsidRPr="00B86E50" w:rsidRDefault="00C577FA" w:rsidP="003615D3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B86E50">
              <w:rPr>
                <w:rFonts w:ascii="仿宋" w:eastAsia="仿宋" w:hAnsi="仿宋" w:hint="eastAsia"/>
                <w:sz w:val="24"/>
                <w:szCs w:val="24"/>
              </w:rPr>
              <w:t>人力资源共享服务概述（定义、业务范围、交付模式、专业术语）</w:t>
            </w:r>
          </w:p>
          <w:p w:rsidR="00C577FA" w:rsidRPr="00B86E50" w:rsidRDefault="00C577FA" w:rsidP="003615D3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B86E50">
              <w:rPr>
                <w:rFonts w:ascii="仿宋" w:eastAsia="仿宋" w:hAnsi="仿宋"/>
                <w:sz w:val="24"/>
                <w:szCs w:val="24"/>
              </w:rPr>
              <w:t>人员要求与职业发展</w:t>
            </w:r>
          </w:p>
          <w:p w:rsidR="00C577FA" w:rsidRPr="00B86E50" w:rsidRDefault="00C577FA" w:rsidP="003615D3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B86E50">
              <w:rPr>
                <w:rFonts w:ascii="仿宋" w:eastAsia="仿宋" w:hAnsi="仿宋" w:hint="eastAsia"/>
                <w:sz w:val="24"/>
                <w:szCs w:val="24"/>
              </w:rPr>
              <w:t>人力资源共享服务中心搭建与运营</w:t>
            </w:r>
          </w:p>
        </w:tc>
      </w:tr>
      <w:tr w:rsidR="00C577FA" w:rsidRPr="00B86E50" w:rsidTr="00E205F4">
        <w:trPr>
          <w:trHeight w:val="302"/>
          <w:jc w:val="center"/>
        </w:trPr>
        <w:tc>
          <w:tcPr>
            <w:tcW w:w="8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577FA" w:rsidRPr="00B86E50" w:rsidRDefault="00C577FA" w:rsidP="00C577FA">
            <w:pPr>
              <w:snapToGrid w:val="0"/>
              <w:rPr>
                <w:rFonts w:ascii="仿宋" w:eastAsia="仿宋" w:hAnsi="仿宋"/>
                <w:color w:val="333333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577FA" w:rsidRPr="00B86E50" w:rsidRDefault="00C577FA" w:rsidP="00C577FA">
            <w:pPr>
              <w:rPr>
                <w:rFonts w:ascii="仿宋" w:eastAsia="仿宋" w:hAnsi="仿宋"/>
                <w:sz w:val="24"/>
                <w:szCs w:val="24"/>
              </w:rPr>
            </w:pPr>
            <w:r w:rsidRPr="00B86E50">
              <w:rPr>
                <w:rFonts w:ascii="仿宋" w:eastAsia="仿宋" w:hAnsi="仿宋"/>
                <w:sz w:val="24"/>
                <w:szCs w:val="24"/>
              </w:rPr>
              <w:t>企业参观交流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577FA" w:rsidRPr="00B86E50" w:rsidRDefault="00C577FA" w:rsidP="003615D3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B86E50">
              <w:rPr>
                <w:rFonts w:ascii="仿宋" w:eastAsia="仿宋" w:hAnsi="仿宋" w:hint="eastAsia"/>
                <w:sz w:val="24"/>
                <w:szCs w:val="24"/>
              </w:rPr>
              <w:t>共享服务中心参观交流</w:t>
            </w:r>
          </w:p>
        </w:tc>
      </w:tr>
      <w:tr w:rsidR="00C577FA" w:rsidRPr="00B86E50" w:rsidTr="00E205F4">
        <w:trPr>
          <w:trHeight w:val="480"/>
          <w:jc w:val="center"/>
        </w:trPr>
        <w:tc>
          <w:tcPr>
            <w:tcW w:w="8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577FA" w:rsidRPr="00B86E50" w:rsidRDefault="00C577FA" w:rsidP="00C577FA">
            <w:pPr>
              <w:snapToGrid w:val="0"/>
              <w:rPr>
                <w:rFonts w:ascii="仿宋" w:eastAsia="仿宋" w:hAnsi="仿宋"/>
                <w:color w:val="333333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577FA" w:rsidRPr="00B86E50" w:rsidRDefault="00C577FA" w:rsidP="00C577FA">
            <w:pPr>
              <w:rPr>
                <w:rFonts w:ascii="仿宋" w:eastAsia="仿宋" w:hAnsi="仿宋"/>
                <w:sz w:val="24"/>
                <w:szCs w:val="24"/>
              </w:rPr>
            </w:pPr>
            <w:r w:rsidRPr="00B86E50">
              <w:rPr>
                <w:rFonts w:ascii="仿宋" w:eastAsia="仿宋" w:hAnsi="仿宋"/>
                <w:sz w:val="24"/>
                <w:szCs w:val="24"/>
              </w:rPr>
              <w:t>教学平台与教学资源介绍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577FA" w:rsidRPr="00B86E50" w:rsidRDefault="00C577FA" w:rsidP="003615D3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B86E50">
              <w:rPr>
                <w:rFonts w:ascii="仿宋" w:eastAsia="仿宋" w:hAnsi="仿宋" w:hint="eastAsia"/>
                <w:sz w:val="24"/>
                <w:szCs w:val="24"/>
              </w:rPr>
              <w:t>教学平台介绍、培训方案介绍、考核方案介绍</w:t>
            </w:r>
          </w:p>
        </w:tc>
      </w:tr>
      <w:tr w:rsidR="00C577FA" w:rsidRPr="00B86E50" w:rsidTr="00E205F4">
        <w:trPr>
          <w:trHeight w:val="480"/>
          <w:jc w:val="center"/>
        </w:trPr>
        <w:tc>
          <w:tcPr>
            <w:tcW w:w="84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577FA" w:rsidRPr="00B86E50" w:rsidRDefault="00C577FA" w:rsidP="00A04C9C">
            <w:pPr>
              <w:snapToGrid w:val="0"/>
              <w:rPr>
                <w:rFonts w:ascii="仿宋" w:eastAsia="仿宋" w:hAnsi="仿宋"/>
                <w:color w:val="333333"/>
                <w:sz w:val="24"/>
                <w:szCs w:val="24"/>
              </w:rPr>
            </w:pPr>
            <w:r w:rsidRPr="00B86E50">
              <w:rPr>
                <w:rFonts w:ascii="仿宋" w:eastAsia="仿宋" w:hAnsi="仿宋"/>
                <w:color w:val="333333"/>
                <w:sz w:val="24"/>
                <w:szCs w:val="24"/>
              </w:rPr>
              <w:t>第三天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577FA" w:rsidRPr="00B86E50" w:rsidRDefault="00C577FA" w:rsidP="00A04C9C">
            <w:pPr>
              <w:snapToGrid w:val="0"/>
              <w:rPr>
                <w:rFonts w:ascii="仿宋" w:eastAsia="仿宋" w:hAnsi="仿宋"/>
                <w:color w:val="333333"/>
                <w:sz w:val="24"/>
                <w:szCs w:val="24"/>
              </w:rPr>
            </w:pPr>
            <w:r w:rsidRPr="00B86E50">
              <w:rPr>
                <w:rFonts w:ascii="仿宋" w:eastAsia="仿宋" w:hAnsi="仿宋"/>
                <w:color w:val="000000"/>
                <w:sz w:val="24"/>
                <w:szCs w:val="24"/>
              </w:rPr>
              <w:t>人力资源共享服务初级技能精讲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577FA" w:rsidRPr="00B86E50" w:rsidRDefault="00C577FA" w:rsidP="003615D3">
            <w:pPr>
              <w:snapToGrid w:val="0"/>
              <w:jc w:val="left"/>
              <w:rPr>
                <w:rFonts w:ascii="仿宋" w:eastAsia="仿宋" w:hAnsi="仿宋"/>
                <w:b/>
                <w:color w:val="000000"/>
                <w:sz w:val="24"/>
                <w:szCs w:val="24"/>
              </w:rPr>
            </w:pPr>
            <w:r w:rsidRPr="00B86E50">
              <w:rPr>
                <w:rFonts w:ascii="仿宋" w:eastAsia="仿宋" w:hAnsi="仿宋"/>
                <w:b/>
                <w:color w:val="000000"/>
                <w:sz w:val="24"/>
                <w:szCs w:val="24"/>
              </w:rPr>
              <w:t>人事服务：</w:t>
            </w:r>
          </w:p>
          <w:p w:rsidR="00C577FA" w:rsidRPr="00B86E50" w:rsidRDefault="00C577FA" w:rsidP="003615D3">
            <w:pPr>
              <w:snapToGrid w:val="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86E50">
              <w:rPr>
                <w:rFonts w:ascii="仿宋" w:eastAsia="仿宋" w:hAnsi="仿宋"/>
                <w:color w:val="000000"/>
                <w:sz w:val="24"/>
                <w:szCs w:val="24"/>
              </w:rPr>
              <w:t>入转调离手续办理实操技能</w:t>
            </w:r>
          </w:p>
          <w:p w:rsidR="00C577FA" w:rsidRPr="00B86E50" w:rsidRDefault="00C577FA" w:rsidP="003615D3">
            <w:pPr>
              <w:snapToGrid w:val="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proofErr w:type="gramStart"/>
            <w:r w:rsidRPr="00B86E50">
              <w:rPr>
                <w:rFonts w:ascii="仿宋" w:eastAsia="仿宋" w:hAnsi="仿宋"/>
                <w:color w:val="000000"/>
                <w:sz w:val="24"/>
                <w:szCs w:val="24"/>
              </w:rPr>
              <w:t>假勤统计</w:t>
            </w:r>
            <w:proofErr w:type="gramEnd"/>
            <w:r w:rsidRPr="00B86E50">
              <w:rPr>
                <w:rFonts w:ascii="仿宋" w:eastAsia="仿宋" w:hAnsi="仿宋"/>
                <w:color w:val="000000"/>
                <w:sz w:val="24"/>
                <w:szCs w:val="24"/>
              </w:rPr>
              <w:t>实操技能</w:t>
            </w:r>
          </w:p>
          <w:p w:rsidR="00C577FA" w:rsidRPr="00B86E50" w:rsidRDefault="00C577FA" w:rsidP="003615D3">
            <w:pPr>
              <w:snapToGrid w:val="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86E50">
              <w:rPr>
                <w:rFonts w:ascii="仿宋" w:eastAsia="仿宋" w:hAnsi="仿宋"/>
                <w:color w:val="000000"/>
                <w:sz w:val="24"/>
                <w:szCs w:val="24"/>
              </w:rPr>
              <w:t>档案管理实操技能</w:t>
            </w:r>
          </w:p>
          <w:p w:rsidR="00C577FA" w:rsidRPr="00B86E50" w:rsidRDefault="00C577FA" w:rsidP="003615D3">
            <w:pPr>
              <w:snapToGrid w:val="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86E50">
              <w:rPr>
                <w:rFonts w:ascii="仿宋" w:eastAsia="仿宋" w:hAnsi="仿宋"/>
                <w:color w:val="000000"/>
                <w:sz w:val="24"/>
                <w:szCs w:val="24"/>
              </w:rPr>
              <w:t>劳动合同管理实操技能</w:t>
            </w:r>
          </w:p>
          <w:p w:rsidR="00C577FA" w:rsidRPr="00B86E50" w:rsidRDefault="00C577FA" w:rsidP="003615D3">
            <w:pPr>
              <w:snapToGrid w:val="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B86E50">
              <w:rPr>
                <w:rFonts w:ascii="仿宋" w:eastAsia="仿宋" w:hAnsi="仿宋"/>
                <w:color w:val="000000"/>
                <w:sz w:val="24"/>
                <w:szCs w:val="24"/>
              </w:rPr>
              <w:t>沟通支持服务实操技能</w:t>
            </w:r>
          </w:p>
          <w:p w:rsidR="00C577FA" w:rsidRPr="00B86E50" w:rsidRDefault="00C577FA" w:rsidP="003615D3">
            <w:pPr>
              <w:snapToGrid w:val="0"/>
              <w:jc w:val="left"/>
              <w:rPr>
                <w:rFonts w:ascii="仿宋" w:eastAsia="仿宋" w:hAnsi="仿宋"/>
                <w:b/>
                <w:color w:val="000000"/>
                <w:sz w:val="24"/>
                <w:szCs w:val="24"/>
              </w:rPr>
            </w:pPr>
            <w:proofErr w:type="gramStart"/>
            <w:r w:rsidRPr="00B86E50">
              <w:rPr>
                <w:rFonts w:ascii="仿宋" w:eastAsia="仿宋" w:hAnsi="仿宋"/>
                <w:b/>
                <w:color w:val="000000"/>
                <w:sz w:val="24"/>
                <w:szCs w:val="24"/>
              </w:rPr>
              <w:t>薪税服务</w:t>
            </w:r>
            <w:proofErr w:type="gramEnd"/>
            <w:r w:rsidRPr="00B86E50">
              <w:rPr>
                <w:rFonts w:ascii="仿宋" w:eastAsia="仿宋" w:hAnsi="仿宋"/>
                <w:b/>
                <w:color w:val="000000"/>
                <w:sz w:val="24"/>
                <w:szCs w:val="24"/>
              </w:rPr>
              <w:t>：</w:t>
            </w:r>
          </w:p>
          <w:p w:rsidR="00C577FA" w:rsidRPr="00B86E50" w:rsidRDefault="00C577FA" w:rsidP="003615D3">
            <w:pPr>
              <w:snapToGrid w:val="0"/>
              <w:jc w:val="left"/>
              <w:rPr>
                <w:rFonts w:ascii="仿宋" w:eastAsia="仿宋" w:hAnsi="仿宋"/>
                <w:color w:val="333333"/>
                <w:sz w:val="24"/>
                <w:szCs w:val="24"/>
              </w:rPr>
            </w:pPr>
            <w:r w:rsidRPr="00B86E50">
              <w:rPr>
                <w:rFonts w:ascii="仿宋" w:eastAsia="仿宋" w:hAnsi="仿宋"/>
                <w:color w:val="333333"/>
                <w:sz w:val="24"/>
                <w:szCs w:val="24"/>
              </w:rPr>
              <w:lastRenderedPageBreak/>
              <w:t>薪资核算与发放实操技能</w:t>
            </w:r>
          </w:p>
          <w:p w:rsidR="00C577FA" w:rsidRPr="00B86E50" w:rsidRDefault="00C577FA" w:rsidP="003615D3">
            <w:pPr>
              <w:snapToGrid w:val="0"/>
              <w:jc w:val="left"/>
              <w:rPr>
                <w:rFonts w:ascii="仿宋" w:eastAsia="仿宋" w:hAnsi="仿宋"/>
                <w:color w:val="333333"/>
                <w:sz w:val="24"/>
                <w:szCs w:val="24"/>
              </w:rPr>
            </w:pPr>
            <w:r w:rsidRPr="00B86E50">
              <w:rPr>
                <w:rFonts w:ascii="仿宋" w:eastAsia="仿宋" w:hAnsi="仿宋"/>
                <w:color w:val="333333"/>
                <w:sz w:val="24"/>
                <w:szCs w:val="24"/>
              </w:rPr>
              <w:t>个税申报实操技能</w:t>
            </w:r>
          </w:p>
          <w:p w:rsidR="00C577FA" w:rsidRPr="00B86E50" w:rsidRDefault="00C577FA" w:rsidP="003615D3">
            <w:pPr>
              <w:snapToGrid w:val="0"/>
              <w:jc w:val="left"/>
              <w:rPr>
                <w:rFonts w:ascii="仿宋" w:eastAsia="仿宋" w:hAnsi="仿宋"/>
                <w:color w:val="333333"/>
                <w:sz w:val="24"/>
                <w:szCs w:val="24"/>
              </w:rPr>
            </w:pPr>
            <w:r w:rsidRPr="00B86E50">
              <w:rPr>
                <w:rFonts w:ascii="仿宋" w:eastAsia="仿宋" w:hAnsi="仿宋"/>
                <w:color w:val="333333"/>
                <w:sz w:val="24"/>
                <w:szCs w:val="24"/>
              </w:rPr>
              <w:t>社保/公积金服务实操技能</w:t>
            </w:r>
          </w:p>
        </w:tc>
      </w:tr>
      <w:tr w:rsidR="00C577FA" w:rsidRPr="00B86E50" w:rsidTr="00E205F4">
        <w:trPr>
          <w:trHeight w:val="480"/>
          <w:jc w:val="center"/>
        </w:trPr>
        <w:tc>
          <w:tcPr>
            <w:tcW w:w="8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577FA" w:rsidRPr="00B86E50" w:rsidRDefault="00C577FA" w:rsidP="00C577FA">
            <w:pPr>
              <w:snapToGrid w:val="0"/>
              <w:rPr>
                <w:rFonts w:ascii="仿宋" w:eastAsia="仿宋" w:hAnsi="仿宋"/>
                <w:color w:val="333333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577FA" w:rsidRPr="00B86E50" w:rsidRDefault="00C577FA" w:rsidP="00C577FA">
            <w:pPr>
              <w:rPr>
                <w:rFonts w:ascii="仿宋" w:eastAsia="仿宋" w:hAnsi="仿宋"/>
                <w:sz w:val="24"/>
                <w:szCs w:val="24"/>
              </w:rPr>
            </w:pPr>
            <w:r w:rsidRPr="00B86E50">
              <w:rPr>
                <w:rFonts w:ascii="仿宋" w:eastAsia="仿宋" w:hAnsi="仿宋" w:hint="eastAsia"/>
                <w:sz w:val="24"/>
                <w:szCs w:val="24"/>
              </w:rPr>
              <w:t>课程设计与研讨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577FA" w:rsidRPr="00B86E50" w:rsidRDefault="00C577FA" w:rsidP="003615D3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B86E50">
              <w:rPr>
                <w:rFonts w:ascii="仿宋" w:eastAsia="仿宋" w:hAnsi="仿宋" w:hint="eastAsia"/>
                <w:sz w:val="24"/>
                <w:szCs w:val="24"/>
              </w:rPr>
              <w:t>分组进行，针对教学内容设计</w:t>
            </w:r>
          </w:p>
        </w:tc>
      </w:tr>
      <w:tr w:rsidR="00C577FA" w:rsidRPr="00B86E50" w:rsidTr="00E205F4">
        <w:trPr>
          <w:trHeight w:val="480"/>
          <w:jc w:val="center"/>
        </w:trPr>
        <w:tc>
          <w:tcPr>
            <w:tcW w:w="84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C577FA" w:rsidRPr="00B86E50" w:rsidRDefault="00C577FA" w:rsidP="00C577FA">
            <w:pPr>
              <w:snapToGrid w:val="0"/>
              <w:rPr>
                <w:rFonts w:ascii="仿宋" w:eastAsia="仿宋" w:hAnsi="仿宋"/>
                <w:color w:val="333333"/>
                <w:sz w:val="24"/>
                <w:szCs w:val="24"/>
              </w:rPr>
            </w:pPr>
            <w:r w:rsidRPr="00B86E50">
              <w:rPr>
                <w:rFonts w:ascii="仿宋" w:eastAsia="仿宋" w:hAnsi="仿宋"/>
                <w:color w:val="333333"/>
                <w:sz w:val="24"/>
                <w:szCs w:val="24"/>
              </w:rPr>
              <w:t>第四天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577FA" w:rsidRPr="00B86E50" w:rsidRDefault="00C577FA" w:rsidP="00C577FA">
            <w:pPr>
              <w:snapToGrid w:val="0"/>
              <w:rPr>
                <w:rFonts w:ascii="仿宋" w:eastAsia="仿宋" w:hAnsi="仿宋"/>
                <w:color w:val="333333"/>
                <w:sz w:val="24"/>
                <w:szCs w:val="24"/>
              </w:rPr>
            </w:pPr>
            <w:r w:rsidRPr="00B86E50">
              <w:rPr>
                <w:rFonts w:ascii="仿宋" w:eastAsia="仿宋" w:hAnsi="仿宋"/>
                <w:color w:val="000000"/>
                <w:sz w:val="24"/>
                <w:szCs w:val="24"/>
              </w:rPr>
              <w:t>人力资源共享服务初级技能精讲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577FA" w:rsidRPr="00B86E50" w:rsidRDefault="00C577FA" w:rsidP="003615D3">
            <w:pPr>
              <w:snapToGrid w:val="0"/>
              <w:jc w:val="left"/>
              <w:rPr>
                <w:rFonts w:ascii="仿宋" w:eastAsia="仿宋" w:hAnsi="仿宋"/>
                <w:b/>
                <w:color w:val="000000"/>
                <w:sz w:val="24"/>
                <w:szCs w:val="24"/>
              </w:rPr>
            </w:pPr>
            <w:r w:rsidRPr="00B86E50">
              <w:rPr>
                <w:rFonts w:ascii="仿宋" w:eastAsia="仿宋" w:hAnsi="仿宋"/>
                <w:b/>
                <w:color w:val="000000"/>
                <w:sz w:val="24"/>
                <w:szCs w:val="24"/>
              </w:rPr>
              <w:t>招聘服务：</w:t>
            </w:r>
          </w:p>
          <w:p w:rsidR="00C577FA" w:rsidRPr="00B86E50" w:rsidRDefault="00C577FA" w:rsidP="003615D3">
            <w:pPr>
              <w:snapToGrid w:val="0"/>
              <w:jc w:val="left"/>
              <w:rPr>
                <w:rFonts w:ascii="仿宋" w:eastAsia="仿宋" w:hAnsi="仿宋"/>
                <w:color w:val="333333"/>
                <w:sz w:val="24"/>
                <w:szCs w:val="24"/>
              </w:rPr>
            </w:pPr>
            <w:r w:rsidRPr="00B86E50">
              <w:rPr>
                <w:rFonts w:ascii="仿宋" w:eastAsia="仿宋" w:hAnsi="仿宋"/>
                <w:color w:val="333333"/>
                <w:sz w:val="24"/>
                <w:szCs w:val="24"/>
              </w:rPr>
              <w:t>职位发布实操技能</w:t>
            </w:r>
          </w:p>
          <w:p w:rsidR="00C577FA" w:rsidRPr="00B86E50" w:rsidRDefault="00C577FA" w:rsidP="003615D3">
            <w:pPr>
              <w:snapToGrid w:val="0"/>
              <w:jc w:val="left"/>
              <w:rPr>
                <w:rFonts w:ascii="仿宋" w:eastAsia="仿宋" w:hAnsi="仿宋"/>
                <w:color w:val="333333"/>
                <w:sz w:val="24"/>
                <w:szCs w:val="24"/>
              </w:rPr>
            </w:pPr>
            <w:r w:rsidRPr="00B86E50">
              <w:rPr>
                <w:rFonts w:ascii="仿宋" w:eastAsia="仿宋" w:hAnsi="仿宋"/>
                <w:color w:val="333333"/>
                <w:sz w:val="24"/>
                <w:szCs w:val="24"/>
              </w:rPr>
              <w:t>简历搜寻及筛选实操技能</w:t>
            </w:r>
          </w:p>
          <w:p w:rsidR="00C577FA" w:rsidRPr="00B86E50" w:rsidRDefault="00C577FA" w:rsidP="003615D3">
            <w:pPr>
              <w:snapToGrid w:val="0"/>
              <w:jc w:val="left"/>
              <w:rPr>
                <w:rFonts w:ascii="仿宋" w:eastAsia="仿宋" w:hAnsi="仿宋"/>
                <w:color w:val="333333"/>
                <w:sz w:val="24"/>
                <w:szCs w:val="24"/>
              </w:rPr>
            </w:pPr>
            <w:r w:rsidRPr="00B86E50">
              <w:rPr>
                <w:rFonts w:ascii="仿宋" w:eastAsia="仿宋" w:hAnsi="仿宋"/>
                <w:color w:val="333333"/>
                <w:sz w:val="24"/>
                <w:szCs w:val="24"/>
              </w:rPr>
              <w:t>测评与</w:t>
            </w:r>
            <w:proofErr w:type="gramStart"/>
            <w:r w:rsidRPr="00B86E50">
              <w:rPr>
                <w:rFonts w:ascii="仿宋" w:eastAsia="仿宋" w:hAnsi="仿宋"/>
                <w:color w:val="333333"/>
                <w:sz w:val="24"/>
                <w:szCs w:val="24"/>
              </w:rPr>
              <w:t>背调支持</w:t>
            </w:r>
            <w:proofErr w:type="gramEnd"/>
            <w:r w:rsidRPr="00B86E50">
              <w:rPr>
                <w:rFonts w:ascii="仿宋" w:eastAsia="仿宋" w:hAnsi="仿宋"/>
                <w:color w:val="333333"/>
                <w:sz w:val="24"/>
                <w:szCs w:val="24"/>
              </w:rPr>
              <w:t>实操技能</w:t>
            </w:r>
          </w:p>
          <w:p w:rsidR="00C577FA" w:rsidRPr="00B86E50" w:rsidRDefault="00C577FA" w:rsidP="003615D3">
            <w:pPr>
              <w:snapToGrid w:val="0"/>
              <w:jc w:val="left"/>
              <w:rPr>
                <w:rFonts w:ascii="仿宋" w:eastAsia="仿宋" w:hAnsi="仿宋"/>
                <w:b/>
                <w:color w:val="000000"/>
                <w:sz w:val="24"/>
                <w:szCs w:val="24"/>
              </w:rPr>
            </w:pPr>
            <w:r w:rsidRPr="00B86E50">
              <w:rPr>
                <w:rFonts w:ascii="仿宋" w:eastAsia="仿宋" w:hAnsi="仿宋"/>
                <w:b/>
                <w:color w:val="000000"/>
                <w:sz w:val="24"/>
                <w:szCs w:val="24"/>
              </w:rPr>
              <w:t>培训服务：</w:t>
            </w:r>
          </w:p>
          <w:p w:rsidR="00C577FA" w:rsidRPr="00B86E50" w:rsidRDefault="00C577FA" w:rsidP="003615D3">
            <w:pPr>
              <w:snapToGrid w:val="0"/>
              <w:jc w:val="left"/>
              <w:rPr>
                <w:rFonts w:ascii="仿宋" w:eastAsia="仿宋" w:hAnsi="仿宋"/>
                <w:color w:val="333333"/>
                <w:sz w:val="24"/>
                <w:szCs w:val="24"/>
              </w:rPr>
            </w:pPr>
            <w:r w:rsidRPr="00B86E50">
              <w:rPr>
                <w:rFonts w:ascii="仿宋" w:eastAsia="仿宋" w:hAnsi="仿宋"/>
                <w:color w:val="333333"/>
                <w:sz w:val="24"/>
                <w:szCs w:val="24"/>
              </w:rPr>
              <w:t>培训组织支持实操技能</w:t>
            </w:r>
          </w:p>
          <w:p w:rsidR="00C577FA" w:rsidRPr="00B86E50" w:rsidRDefault="00C577FA" w:rsidP="003615D3">
            <w:pPr>
              <w:snapToGrid w:val="0"/>
              <w:jc w:val="left"/>
              <w:rPr>
                <w:rFonts w:ascii="仿宋" w:eastAsia="仿宋" w:hAnsi="仿宋"/>
                <w:color w:val="333333"/>
                <w:sz w:val="24"/>
                <w:szCs w:val="24"/>
              </w:rPr>
            </w:pPr>
            <w:r w:rsidRPr="00B86E50">
              <w:rPr>
                <w:rFonts w:ascii="仿宋" w:eastAsia="仿宋" w:hAnsi="仿宋"/>
                <w:color w:val="333333"/>
                <w:sz w:val="24"/>
                <w:szCs w:val="24"/>
              </w:rPr>
              <w:t>培训反馈调研实操技能</w:t>
            </w:r>
          </w:p>
          <w:p w:rsidR="00C577FA" w:rsidRPr="00B86E50" w:rsidRDefault="00C577FA" w:rsidP="003615D3">
            <w:pPr>
              <w:snapToGrid w:val="0"/>
              <w:jc w:val="left"/>
              <w:rPr>
                <w:rFonts w:ascii="仿宋" w:eastAsia="仿宋" w:hAnsi="仿宋"/>
                <w:color w:val="333333"/>
                <w:sz w:val="24"/>
                <w:szCs w:val="24"/>
              </w:rPr>
            </w:pPr>
            <w:r w:rsidRPr="00B86E50">
              <w:rPr>
                <w:rFonts w:ascii="仿宋" w:eastAsia="仿宋" w:hAnsi="仿宋"/>
                <w:color w:val="333333"/>
                <w:sz w:val="24"/>
                <w:szCs w:val="24"/>
              </w:rPr>
              <w:t>供应商日常沟通实操技能</w:t>
            </w:r>
          </w:p>
        </w:tc>
      </w:tr>
      <w:tr w:rsidR="00C577FA" w:rsidRPr="00B86E50" w:rsidTr="00E205F4">
        <w:trPr>
          <w:trHeight w:val="480"/>
          <w:jc w:val="center"/>
        </w:trPr>
        <w:tc>
          <w:tcPr>
            <w:tcW w:w="8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577FA" w:rsidRPr="00B86E50" w:rsidRDefault="00C577FA" w:rsidP="00C577FA">
            <w:pPr>
              <w:snapToGrid w:val="0"/>
              <w:rPr>
                <w:rFonts w:ascii="仿宋" w:eastAsia="仿宋" w:hAnsi="仿宋"/>
                <w:color w:val="333333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577FA" w:rsidRPr="00B86E50" w:rsidRDefault="00C577FA" w:rsidP="00C577FA">
            <w:pPr>
              <w:rPr>
                <w:rFonts w:ascii="仿宋" w:eastAsia="仿宋" w:hAnsi="仿宋"/>
                <w:sz w:val="24"/>
                <w:szCs w:val="24"/>
              </w:rPr>
            </w:pPr>
            <w:r w:rsidRPr="00B86E50">
              <w:rPr>
                <w:rFonts w:ascii="仿宋" w:eastAsia="仿宋" w:hAnsi="仿宋"/>
                <w:sz w:val="24"/>
                <w:szCs w:val="24"/>
              </w:rPr>
              <w:t>培训考核与结营仪式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577FA" w:rsidRPr="00B86E50" w:rsidRDefault="00C577FA" w:rsidP="003615D3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B86E50">
              <w:rPr>
                <w:rFonts w:ascii="仿宋" w:eastAsia="仿宋" w:hAnsi="仿宋" w:hint="eastAsia"/>
                <w:sz w:val="24"/>
                <w:szCs w:val="24"/>
              </w:rPr>
              <w:t>考核、结营仪式</w:t>
            </w:r>
          </w:p>
        </w:tc>
      </w:tr>
    </w:tbl>
    <w:p w:rsidR="00C577FA" w:rsidRDefault="00C577FA" w:rsidP="002B1C95">
      <w:pPr>
        <w:tabs>
          <w:tab w:val="left" w:pos="8080"/>
        </w:tabs>
        <w:rPr>
          <w:rFonts w:ascii="仿宋" w:eastAsia="仿宋" w:hAnsi="仿宋"/>
          <w:b/>
          <w:sz w:val="24"/>
          <w:szCs w:val="24"/>
        </w:rPr>
      </w:pPr>
    </w:p>
    <w:p w:rsidR="00DC5BF0" w:rsidRDefault="00DC5BF0" w:rsidP="00DC5BF0">
      <w:pPr>
        <w:snapToGrid w:val="0"/>
        <w:spacing w:line="360" w:lineRule="auto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（六）培训费用</w:t>
      </w:r>
    </w:p>
    <w:p w:rsidR="00DC5BF0" w:rsidRDefault="00DC5BF0" w:rsidP="00DC5BF0">
      <w:pPr>
        <w:snapToGrid w:val="0"/>
        <w:spacing w:line="360" w:lineRule="auto"/>
        <w:ind w:firstLineChars="200" w:firstLine="48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培训费用为1980元/人</w:t>
      </w:r>
      <w:r w:rsidR="00B86E50">
        <w:rPr>
          <w:rFonts w:ascii="仿宋" w:eastAsia="仿宋" w:hAnsi="仿宋"/>
          <w:color w:val="000000"/>
          <w:sz w:val="24"/>
          <w:szCs w:val="24"/>
        </w:rPr>
        <w:t>（495元</w:t>
      </w:r>
      <w:r w:rsidR="00B86E50">
        <w:rPr>
          <w:rFonts w:ascii="仿宋" w:eastAsia="仿宋" w:hAnsi="仿宋" w:hint="eastAsia"/>
          <w:color w:val="000000"/>
          <w:sz w:val="24"/>
          <w:szCs w:val="24"/>
        </w:rPr>
        <w:t>/</w:t>
      </w:r>
      <w:r w:rsidR="00B86E50">
        <w:rPr>
          <w:rFonts w:ascii="仿宋" w:eastAsia="仿宋" w:hAnsi="仿宋"/>
          <w:color w:val="000000"/>
          <w:sz w:val="24"/>
          <w:szCs w:val="24"/>
        </w:rPr>
        <w:t>人天）</w:t>
      </w:r>
      <w:r>
        <w:rPr>
          <w:rFonts w:ascii="仿宋" w:eastAsia="仿宋" w:hAnsi="仿宋"/>
          <w:color w:val="000000"/>
          <w:sz w:val="24"/>
          <w:szCs w:val="24"/>
        </w:rPr>
        <w:t>，培训费用包括场地使用费、 设备使用费、培训材料费、专家差旅费及讲课劳务费、工作人员差旅和食宿费、市内交通及相关组织管理费用等。</w:t>
      </w:r>
    </w:p>
    <w:p w:rsidR="00DC5BF0" w:rsidRDefault="00DC5BF0" w:rsidP="00DC5BF0">
      <w:pPr>
        <w:snapToGrid w:val="0"/>
        <w:spacing w:line="360" w:lineRule="auto"/>
        <w:ind w:firstLineChars="200" w:firstLine="48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/>
          <w:color w:val="000000"/>
          <w:sz w:val="24"/>
          <w:szCs w:val="24"/>
        </w:rPr>
        <w:t>参培教师食宿统一安排，费用自理。</w:t>
      </w:r>
    </w:p>
    <w:p w:rsidR="00DC5BF0" w:rsidRPr="00DC5BF0" w:rsidRDefault="00DC5BF0" w:rsidP="0069495E">
      <w:pPr>
        <w:snapToGrid w:val="0"/>
        <w:spacing w:line="360" w:lineRule="auto"/>
        <w:rPr>
          <w:rFonts w:ascii="仿宋" w:eastAsia="仿宋" w:hAnsi="仿宋"/>
          <w:b/>
          <w:bCs/>
          <w:color w:val="000000"/>
          <w:sz w:val="24"/>
          <w:szCs w:val="24"/>
        </w:rPr>
      </w:pPr>
    </w:p>
    <w:p w:rsidR="00DB6474" w:rsidRPr="005C37D0" w:rsidRDefault="00DC5BF0" w:rsidP="002B1C95">
      <w:pPr>
        <w:tabs>
          <w:tab w:val="left" w:pos="8080"/>
        </w:tabs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三</w:t>
      </w:r>
      <w:r w:rsidR="00DB6474" w:rsidRPr="005C37D0">
        <w:rPr>
          <w:rFonts w:ascii="仿宋" w:eastAsia="仿宋" w:hAnsi="仿宋" w:hint="eastAsia"/>
          <w:b/>
          <w:sz w:val="24"/>
          <w:szCs w:val="24"/>
        </w:rPr>
        <w:t>、其他</w:t>
      </w:r>
    </w:p>
    <w:p w:rsidR="00907B37" w:rsidRDefault="00907B37" w:rsidP="009659AE">
      <w:pPr>
        <w:snapToGrid w:val="0"/>
        <w:spacing w:line="360" w:lineRule="auto"/>
        <w:ind w:firstLineChars="200" w:firstLine="480"/>
        <w:rPr>
          <w:rFonts w:ascii="仿宋" w:eastAsia="仿宋" w:hAnsi="仿宋"/>
          <w:color w:val="000000"/>
          <w:sz w:val="24"/>
          <w:szCs w:val="24"/>
        </w:rPr>
      </w:pPr>
      <w:r w:rsidRPr="009659AE">
        <w:rPr>
          <w:rFonts w:ascii="仿宋" w:eastAsia="仿宋" w:hAnsi="仿宋" w:hint="eastAsia"/>
          <w:color w:val="000000"/>
          <w:sz w:val="24"/>
          <w:szCs w:val="24"/>
        </w:rPr>
        <w:t>1、第一批种子师资名额有限，符合条件者先到先得，额满为止；</w:t>
      </w:r>
    </w:p>
    <w:p w:rsidR="00DC5BF0" w:rsidRPr="009659AE" w:rsidRDefault="00DC5BF0" w:rsidP="009659AE">
      <w:pPr>
        <w:snapToGrid w:val="0"/>
        <w:spacing w:line="360" w:lineRule="auto"/>
        <w:ind w:firstLineChars="200" w:firstLine="48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2、通过培训与考核后颁发“1+X培训讲师证书”，加入证书</w:t>
      </w:r>
      <w:r w:rsidR="00C53A2E">
        <w:rPr>
          <w:rFonts w:ascii="仿宋" w:eastAsia="仿宋" w:hAnsi="仿宋" w:hint="eastAsia"/>
          <w:color w:val="000000"/>
          <w:sz w:val="24"/>
          <w:szCs w:val="24"/>
        </w:rPr>
        <w:t>培训</w:t>
      </w:r>
      <w:r>
        <w:rPr>
          <w:rFonts w:ascii="仿宋" w:eastAsia="仿宋" w:hAnsi="仿宋" w:hint="eastAsia"/>
          <w:color w:val="000000"/>
          <w:sz w:val="24"/>
          <w:szCs w:val="24"/>
        </w:rPr>
        <w:t>讲师库；</w:t>
      </w:r>
    </w:p>
    <w:p w:rsidR="002B1C95" w:rsidRPr="009659AE" w:rsidRDefault="00DC5BF0" w:rsidP="00636182">
      <w:pPr>
        <w:snapToGrid w:val="0"/>
        <w:spacing w:line="360" w:lineRule="auto"/>
        <w:ind w:firstLineChars="200" w:firstLine="48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3</w:t>
      </w:r>
      <w:r w:rsidR="00907B37" w:rsidRPr="009659AE">
        <w:rPr>
          <w:rFonts w:ascii="仿宋" w:eastAsia="仿宋" w:hAnsi="仿宋" w:hint="eastAsia"/>
          <w:color w:val="000000"/>
          <w:sz w:val="24"/>
          <w:szCs w:val="24"/>
        </w:rPr>
        <w:t>、</w:t>
      </w:r>
      <w:r w:rsidR="00907B37" w:rsidRPr="00C53A2E">
        <w:rPr>
          <w:rFonts w:ascii="仿宋" w:eastAsia="仿宋" w:hAnsi="仿宋" w:hint="eastAsia"/>
          <w:color w:val="000000"/>
          <w:sz w:val="24"/>
          <w:szCs w:val="24"/>
        </w:rPr>
        <w:t>联系人：王老师  18201871647（</w:t>
      </w:r>
      <w:proofErr w:type="gramStart"/>
      <w:r w:rsidR="00907B37" w:rsidRPr="00C53A2E">
        <w:rPr>
          <w:rFonts w:ascii="仿宋" w:eastAsia="仿宋" w:hAnsi="仿宋" w:hint="eastAsia"/>
          <w:color w:val="000000"/>
          <w:sz w:val="24"/>
          <w:szCs w:val="24"/>
        </w:rPr>
        <w:t>微信同</w:t>
      </w:r>
      <w:proofErr w:type="gramEnd"/>
      <w:r w:rsidR="007E4DC9" w:rsidRPr="00C53A2E">
        <w:rPr>
          <w:rFonts w:ascii="仿宋" w:eastAsia="仿宋" w:hAnsi="仿宋" w:hint="eastAsia"/>
          <w:color w:val="000000"/>
          <w:sz w:val="24"/>
          <w:szCs w:val="24"/>
        </w:rPr>
        <w:t>号</w:t>
      </w:r>
      <w:r w:rsidR="00907B37" w:rsidRPr="00C53A2E">
        <w:rPr>
          <w:rFonts w:ascii="仿宋" w:eastAsia="仿宋" w:hAnsi="仿宋" w:hint="eastAsia"/>
          <w:color w:val="000000"/>
          <w:sz w:val="24"/>
          <w:szCs w:val="24"/>
        </w:rPr>
        <w:t>）。</w:t>
      </w:r>
    </w:p>
    <w:p w:rsidR="002B1C95" w:rsidRDefault="002B1C95" w:rsidP="002B1C95">
      <w:pPr>
        <w:tabs>
          <w:tab w:val="left" w:pos="8080"/>
        </w:tabs>
        <w:rPr>
          <w:rFonts w:ascii="仿宋" w:eastAsia="仿宋" w:hAnsi="仿宋"/>
          <w:sz w:val="24"/>
          <w:szCs w:val="24"/>
        </w:rPr>
      </w:pPr>
    </w:p>
    <w:p w:rsidR="00DB6474" w:rsidRPr="007E4DC9" w:rsidRDefault="00DB6474" w:rsidP="002B1C95">
      <w:pPr>
        <w:tabs>
          <w:tab w:val="left" w:pos="8080"/>
        </w:tabs>
        <w:rPr>
          <w:rFonts w:ascii="仿宋" w:eastAsia="仿宋" w:hAnsi="仿宋"/>
          <w:sz w:val="24"/>
          <w:szCs w:val="24"/>
        </w:rPr>
      </w:pPr>
    </w:p>
    <w:p w:rsidR="0012318B" w:rsidRDefault="0012318B" w:rsidP="002B1C95">
      <w:pPr>
        <w:tabs>
          <w:tab w:val="left" w:pos="8080"/>
        </w:tabs>
        <w:rPr>
          <w:rFonts w:ascii="仿宋" w:eastAsia="仿宋" w:hAnsi="仿宋"/>
          <w:sz w:val="24"/>
          <w:szCs w:val="24"/>
        </w:rPr>
      </w:pPr>
    </w:p>
    <w:p w:rsidR="0012318B" w:rsidRPr="00DB6474" w:rsidRDefault="0012318B" w:rsidP="002B1C95">
      <w:pPr>
        <w:tabs>
          <w:tab w:val="left" w:pos="8080"/>
        </w:tabs>
        <w:rPr>
          <w:rFonts w:ascii="仿宋" w:eastAsia="仿宋" w:hAnsi="仿宋"/>
          <w:sz w:val="24"/>
          <w:szCs w:val="24"/>
        </w:rPr>
      </w:pPr>
    </w:p>
    <w:p w:rsidR="00DB6474" w:rsidRPr="00DB6474" w:rsidRDefault="00DB6474" w:rsidP="002B1C95">
      <w:pPr>
        <w:tabs>
          <w:tab w:val="left" w:pos="8080"/>
        </w:tabs>
        <w:ind w:rightChars="-28" w:right="-59"/>
        <w:jc w:val="right"/>
        <w:rPr>
          <w:rFonts w:ascii="仿宋" w:eastAsia="仿宋" w:hAnsi="仿宋"/>
          <w:sz w:val="24"/>
          <w:szCs w:val="24"/>
        </w:rPr>
      </w:pPr>
      <w:proofErr w:type="gramStart"/>
      <w:r w:rsidRPr="00DB6474">
        <w:rPr>
          <w:rFonts w:ascii="仿宋" w:eastAsia="仿宋" w:hAnsi="仿宋" w:hint="eastAsia"/>
          <w:sz w:val="24"/>
          <w:szCs w:val="24"/>
        </w:rPr>
        <w:t>上海踏瑞计算机</w:t>
      </w:r>
      <w:proofErr w:type="gramEnd"/>
      <w:r w:rsidRPr="00DB6474">
        <w:rPr>
          <w:rFonts w:ascii="仿宋" w:eastAsia="仿宋" w:hAnsi="仿宋" w:hint="eastAsia"/>
          <w:sz w:val="24"/>
          <w:szCs w:val="24"/>
        </w:rPr>
        <w:t>软件有限公司</w:t>
      </w:r>
    </w:p>
    <w:p w:rsidR="009F6C75" w:rsidRDefault="00DB6474" w:rsidP="005C37D0">
      <w:pPr>
        <w:tabs>
          <w:tab w:val="left" w:pos="8080"/>
        </w:tabs>
        <w:spacing w:line="360" w:lineRule="auto"/>
        <w:ind w:rightChars="-28" w:right="-59"/>
        <w:jc w:val="right"/>
        <w:rPr>
          <w:rFonts w:ascii="仿宋" w:eastAsia="仿宋" w:hAnsi="仿宋"/>
          <w:sz w:val="24"/>
          <w:szCs w:val="24"/>
        </w:rPr>
      </w:pPr>
      <w:r w:rsidRPr="00DB6474">
        <w:rPr>
          <w:rFonts w:ascii="仿宋" w:eastAsia="仿宋" w:hAnsi="仿宋" w:hint="eastAsia"/>
          <w:sz w:val="24"/>
          <w:szCs w:val="24"/>
        </w:rPr>
        <w:t>2021年</w:t>
      </w:r>
      <w:r w:rsidR="007E4DC9">
        <w:rPr>
          <w:rFonts w:ascii="仿宋" w:eastAsia="仿宋" w:hAnsi="仿宋" w:hint="eastAsia"/>
          <w:sz w:val="24"/>
          <w:szCs w:val="24"/>
        </w:rPr>
        <w:t>4</w:t>
      </w:r>
      <w:r w:rsidRPr="00DB6474">
        <w:rPr>
          <w:rFonts w:ascii="仿宋" w:eastAsia="仿宋" w:hAnsi="仿宋" w:hint="eastAsia"/>
          <w:sz w:val="24"/>
          <w:szCs w:val="24"/>
        </w:rPr>
        <w:t>月</w:t>
      </w:r>
      <w:r w:rsidR="007E4DC9">
        <w:rPr>
          <w:rFonts w:ascii="仿宋" w:eastAsia="仿宋" w:hAnsi="仿宋" w:hint="eastAsia"/>
          <w:sz w:val="24"/>
          <w:szCs w:val="24"/>
        </w:rPr>
        <w:t>16</w:t>
      </w:r>
      <w:r w:rsidR="00993CD9">
        <w:rPr>
          <w:rFonts w:ascii="仿宋" w:eastAsia="仿宋" w:hAnsi="仿宋" w:hint="eastAsia"/>
          <w:sz w:val="24"/>
          <w:szCs w:val="24"/>
        </w:rPr>
        <w:t>日</w:t>
      </w:r>
    </w:p>
    <w:p w:rsidR="00993CD9" w:rsidRDefault="00993CD9">
      <w:pPr>
        <w:widowControl/>
        <w:jc w:val="left"/>
      </w:pPr>
      <w:r>
        <w:br w:type="page"/>
      </w:r>
    </w:p>
    <w:p w:rsidR="00993CD9" w:rsidRDefault="00993CD9" w:rsidP="00993CD9">
      <w:pPr>
        <w:snapToGrid w:val="0"/>
        <w:spacing w:before="60" w:after="60" w:line="312" w:lineRule="auto"/>
        <w:jc w:val="left"/>
        <w:rPr>
          <w:rFonts w:ascii="微软雅黑" w:eastAsia="微软雅黑" w:hAnsi="微软雅黑"/>
          <w:color w:val="333333"/>
          <w:sz w:val="22"/>
        </w:rPr>
      </w:pPr>
      <w:r>
        <w:rPr>
          <w:rFonts w:ascii="微软雅黑" w:eastAsia="微软雅黑" w:hAnsi="微软雅黑"/>
          <w:b/>
          <w:bCs/>
          <w:color w:val="333333"/>
          <w:sz w:val="22"/>
        </w:rPr>
        <w:lastRenderedPageBreak/>
        <w:t>附件1：</w:t>
      </w:r>
    </w:p>
    <w:p w:rsidR="001E3CB2" w:rsidRPr="00DD5CD0" w:rsidRDefault="001E3CB2" w:rsidP="001E3CB2">
      <w:pPr>
        <w:snapToGrid w:val="0"/>
        <w:jc w:val="center"/>
        <w:rPr>
          <w:rFonts w:ascii="微软雅黑" w:eastAsia="微软雅黑" w:hAnsi="微软雅黑"/>
          <w:color w:val="333333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pacing w:val="8"/>
          <w:sz w:val="24"/>
          <w:szCs w:val="24"/>
          <w:shd w:val="clear" w:color="auto" w:fill="FFFFFF"/>
        </w:rPr>
        <w:t>《人力资源共享服务1+X证书种子师资申请</w:t>
      </w:r>
      <w:r w:rsidRPr="00DD5CD0">
        <w:rPr>
          <w:rFonts w:ascii="宋体" w:eastAsia="宋体" w:hAnsi="宋体"/>
          <w:b/>
          <w:bCs/>
          <w:color w:val="000000"/>
          <w:spacing w:val="8"/>
          <w:sz w:val="24"/>
          <w:szCs w:val="24"/>
          <w:shd w:val="clear" w:color="auto" w:fill="FFFFFF"/>
        </w:rPr>
        <w:t>表</w:t>
      </w:r>
      <w:r>
        <w:rPr>
          <w:rFonts w:ascii="宋体" w:eastAsia="宋体" w:hAnsi="宋体"/>
          <w:b/>
          <w:bCs/>
          <w:color w:val="000000"/>
          <w:spacing w:val="8"/>
          <w:sz w:val="24"/>
          <w:szCs w:val="24"/>
          <w:shd w:val="clear" w:color="auto" w:fill="FFFFFF"/>
        </w:rPr>
        <w:t>》</w:t>
      </w:r>
    </w:p>
    <w:p w:rsidR="001E3CB2" w:rsidRDefault="001E3CB2" w:rsidP="001E3CB2">
      <w:pPr>
        <w:snapToGrid w:val="0"/>
        <w:jc w:val="right"/>
        <w:rPr>
          <w:rFonts w:ascii="微软雅黑" w:eastAsia="微软雅黑" w:hAnsi="微软雅黑"/>
          <w:color w:val="333333"/>
          <w:sz w:val="22"/>
        </w:rPr>
      </w:pPr>
      <w:r>
        <w:rPr>
          <w:rFonts w:ascii="宋体" w:eastAsia="宋体" w:hAnsi="宋体"/>
          <w:color w:val="333333"/>
          <w:spacing w:val="8"/>
          <w:szCs w:val="21"/>
          <w:shd w:val="clear" w:color="auto" w:fill="FFFFFF"/>
        </w:rPr>
        <w:t xml:space="preserve">            </w:t>
      </w:r>
      <w:r>
        <w:rPr>
          <w:rFonts w:ascii="微软雅黑" w:eastAsia="微软雅黑" w:hAnsi="微软雅黑"/>
          <w:color w:val="333333"/>
          <w:sz w:val="22"/>
        </w:rPr>
        <w:t xml:space="preserve"> </w:t>
      </w:r>
    </w:p>
    <w:tbl>
      <w:tblPr>
        <w:tblStyle w:val="a7"/>
        <w:tblW w:w="8224" w:type="dxa"/>
        <w:tblInd w:w="-7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1215"/>
        <w:gridCol w:w="1481"/>
        <w:gridCol w:w="708"/>
        <w:gridCol w:w="1418"/>
        <w:gridCol w:w="992"/>
        <w:gridCol w:w="2410"/>
      </w:tblGrid>
      <w:tr w:rsidR="001E3CB2" w:rsidTr="00A04C9C">
        <w:trPr>
          <w:trHeight w:val="420"/>
        </w:trPr>
        <w:tc>
          <w:tcPr>
            <w:tcW w:w="1215" w:type="dxa"/>
            <w:shd w:val="clear" w:color="auto" w:fill="FFFFFF"/>
            <w:vAlign w:val="center"/>
          </w:tcPr>
          <w:p w:rsidR="001E3CB2" w:rsidRDefault="001E3CB2" w:rsidP="00A04C9C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pacing w:val="8"/>
                <w:szCs w:val="21"/>
              </w:rPr>
              <w:t>姓名</w:t>
            </w:r>
          </w:p>
        </w:tc>
        <w:tc>
          <w:tcPr>
            <w:tcW w:w="1481" w:type="dxa"/>
            <w:shd w:val="clear" w:color="auto" w:fill="FFFFFF"/>
            <w:vAlign w:val="center"/>
          </w:tcPr>
          <w:p w:rsidR="001E3CB2" w:rsidRDefault="001E3CB2" w:rsidP="00A04C9C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1E3CB2" w:rsidRDefault="001E3CB2" w:rsidP="00A04C9C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pacing w:val="8"/>
                <w:szCs w:val="21"/>
              </w:rPr>
              <w:t>性别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E3CB2" w:rsidRDefault="001E3CB2" w:rsidP="00A04C9C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E3CB2" w:rsidRDefault="001E3CB2" w:rsidP="00A04C9C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pacing w:val="8"/>
                <w:szCs w:val="21"/>
              </w:rPr>
              <w:t>出生年月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1E3CB2" w:rsidRDefault="001E3CB2" w:rsidP="00A04C9C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</w:tr>
      <w:tr w:rsidR="001E3CB2" w:rsidTr="00A04C9C">
        <w:trPr>
          <w:trHeight w:val="405"/>
        </w:trPr>
        <w:tc>
          <w:tcPr>
            <w:tcW w:w="1215" w:type="dxa"/>
            <w:shd w:val="clear" w:color="auto" w:fill="FFFFFF"/>
            <w:vAlign w:val="center"/>
          </w:tcPr>
          <w:p w:rsidR="001E3CB2" w:rsidRDefault="001E3CB2" w:rsidP="00A04C9C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pacing w:val="8"/>
                <w:szCs w:val="21"/>
              </w:rPr>
              <w:t>学历学位</w:t>
            </w:r>
          </w:p>
        </w:tc>
        <w:tc>
          <w:tcPr>
            <w:tcW w:w="1481" w:type="dxa"/>
            <w:shd w:val="clear" w:color="auto" w:fill="FFFFFF"/>
            <w:vAlign w:val="center"/>
          </w:tcPr>
          <w:p w:rsidR="001E3CB2" w:rsidRDefault="001E3CB2" w:rsidP="00A04C9C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1E3CB2" w:rsidRDefault="001E3CB2" w:rsidP="00A04C9C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pacing w:val="8"/>
                <w:szCs w:val="21"/>
              </w:rPr>
              <w:t>职务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E3CB2" w:rsidRDefault="001E3CB2" w:rsidP="00A04C9C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E3CB2" w:rsidRDefault="001E3CB2" w:rsidP="00A04C9C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pacing w:val="8"/>
                <w:szCs w:val="21"/>
              </w:rPr>
              <w:t>职称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1E3CB2" w:rsidRDefault="001E3CB2" w:rsidP="00A04C9C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</w:tr>
      <w:tr w:rsidR="001E3CB2" w:rsidTr="00A04C9C">
        <w:trPr>
          <w:trHeight w:val="405"/>
        </w:trPr>
        <w:tc>
          <w:tcPr>
            <w:tcW w:w="1215" w:type="dxa"/>
            <w:shd w:val="clear" w:color="auto" w:fill="FFFFFF"/>
            <w:vAlign w:val="center"/>
          </w:tcPr>
          <w:p w:rsidR="001E3CB2" w:rsidRDefault="001E3CB2" w:rsidP="00A04C9C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pacing w:val="8"/>
                <w:szCs w:val="21"/>
              </w:rPr>
              <w:t>工作单位</w:t>
            </w:r>
          </w:p>
        </w:tc>
        <w:tc>
          <w:tcPr>
            <w:tcW w:w="3607" w:type="dxa"/>
            <w:gridSpan w:val="3"/>
            <w:shd w:val="clear" w:color="auto" w:fill="FFFFFF"/>
            <w:vAlign w:val="center"/>
          </w:tcPr>
          <w:p w:rsidR="001E3CB2" w:rsidRDefault="001E3CB2" w:rsidP="00A04C9C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E3CB2" w:rsidRDefault="001E3CB2" w:rsidP="00A04C9C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pacing w:val="8"/>
                <w:szCs w:val="21"/>
              </w:rPr>
              <w:t>部门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1E3CB2" w:rsidRDefault="001E3CB2" w:rsidP="00A04C9C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</w:tr>
      <w:tr w:rsidR="001E3CB2" w:rsidTr="00A04C9C">
        <w:trPr>
          <w:trHeight w:val="405"/>
        </w:trPr>
        <w:tc>
          <w:tcPr>
            <w:tcW w:w="1215" w:type="dxa"/>
            <w:shd w:val="clear" w:color="auto" w:fill="FFFFFF"/>
            <w:vAlign w:val="center"/>
          </w:tcPr>
          <w:p w:rsidR="001E3CB2" w:rsidRDefault="001E3CB2" w:rsidP="00A04C9C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pacing w:val="8"/>
                <w:szCs w:val="21"/>
              </w:rPr>
              <w:t>手机</w:t>
            </w:r>
          </w:p>
        </w:tc>
        <w:tc>
          <w:tcPr>
            <w:tcW w:w="3607" w:type="dxa"/>
            <w:gridSpan w:val="3"/>
            <w:shd w:val="clear" w:color="auto" w:fill="FFFFFF"/>
            <w:vAlign w:val="center"/>
          </w:tcPr>
          <w:p w:rsidR="001E3CB2" w:rsidRDefault="001E3CB2" w:rsidP="00A04C9C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E3CB2" w:rsidRDefault="001E3CB2" w:rsidP="00A04C9C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pacing w:val="8"/>
                <w:szCs w:val="21"/>
              </w:rPr>
              <w:t>邮箱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1E3CB2" w:rsidRDefault="001E3CB2" w:rsidP="00A04C9C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</w:tr>
      <w:tr w:rsidR="001E3CB2" w:rsidTr="00A04C9C">
        <w:trPr>
          <w:trHeight w:val="405"/>
        </w:trPr>
        <w:tc>
          <w:tcPr>
            <w:tcW w:w="1215" w:type="dxa"/>
            <w:shd w:val="clear" w:color="auto" w:fill="FFFFFF"/>
            <w:vAlign w:val="center"/>
          </w:tcPr>
          <w:p w:rsidR="001E3CB2" w:rsidRDefault="001E3CB2" w:rsidP="00A04C9C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pacing w:val="8"/>
                <w:szCs w:val="21"/>
              </w:rPr>
              <w:t>通讯地址</w:t>
            </w:r>
          </w:p>
        </w:tc>
        <w:tc>
          <w:tcPr>
            <w:tcW w:w="3607" w:type="dxa"/>
            <w:gridSpan w:val="3"/>
            <w:shd w:val="clear" w:color="auto" w:fill="FFFFFF"/>
            <w:vAlign w:val="center"/>
          </w:tcPr>
          <w:p w:rsidR="001E3CB2" w:rsidRDefault="001E3CB2" w:rsidP="00A04C9C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E3CB2" w:rsidRDefault="001E3CB2" w:rsidP="00A04C9C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pacing w:val="8"/>
                <w:szCs w:val="21"/>
              </w:rPr>
              <w:t>邮政编码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1E3CB2" w:rsidRDefault="001E3CB2" w:rsidP="00A04C9C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</w:tr>
      <w:tr w:rsidR="001E3CB2" w:rsidTr="00A04C9C">
        <w:trPr>
          <w:trHeight w:val="1561"/>
        </w:trPr>
        <w:tc>
          <w:tcPr>
            <w:tcW w:w="1215" w:type="dxa"/>
            <w:shd w:val="clear" w:color="auto" w:fill="FFFFFF"/>
            <w:vAlign w:val="center"/>
          </w:tcPr>
          <w:p w:rsidR="001E3CB2" w:rsidRDefault="001E3CB2" w:rsidP="00A04C9C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pacing w:val="8"/>
                <w:szCs w:val="21"/>
              </w:rPr>
              <w:t>过往讲授人力资源管理专业课程情况简介</w:t>
            </w:r>
          </w:p>
        </w:tc>
        <w:tc>
          <w:tcPr>
            <w:tcW w:w="7009" w:type="dxa"/>
            <w:gridSpan w:val="5"/>
            <w:shd w:val="clear" w:color="auto" w:fill="FFFFFF"/>
          </w:tcPr>
          <w:p w:rsidR="001E3CB2" w:rsidRPr="009E2201" w:rsidRDefault="001E3CB2" w:rsidP="00A04C9C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</w:tr>
      <w:tr w:rsidR="001E3CB2" w:rsidTr="00A04C9C">
        <w:trPr>
          <w:trHeight w:val="1730"/>
        </w:trPr>
        <w:tc>
          <w:tcPr>
            <w:tcW w:w="1215" w:type="dxa"/>
            <w:shd w:val="clear" w:color="auto" w:fill="FFFFFF"/>
            <w:vAlign w:val="center"/>
          </w:tcPr>
          <w:p w:rsidR="001E3CB2" w:rsidRPr="009B54A9" w:rsidRDefault="001E3CB2" w:rsidP="00A04C9C">
            <w:pPr>
              <w:snapToGrid w:val="0"/>
              <w:rPr>
                <w:rFonts w:asciiTheme="minorEastAsia" w:hAnsiTheme="minorEastAsia"/>
                <w:b/>
                <w:color w:val="333333"/>
                <w:szCs w:val="21"/>
              </w:rPr>
            </w:pPr>
            <w:r>
              <w:rPr>
                <w:rFonts w:asciiTheme="minorEastAsia" w:hAnsiTheme="minorEastAsia"/>
                <w:b/>
                <w:color w:val="333333"/>
                <w:szCs w:val="21"/>
              </w:rPr>
              <w:t>过往1+X证书参与情况简介</w:t>
            </w:r>
          </w:p>
        </w:tc>
        <w:tc>
          <w:tcPr>
            <w:tcW w:w="7009" w:type="dxa"/>
            <w:gridSpan w:val="5"/>
            <w:shd w:val="clear" w:color="auto" w:fill="FFFFFF"/>
          </w:tcPr>
          <w:p w:rsidR="001E3CB2" w:rsidRDefault="001E3CB2" w:rsidP="00A04C9C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</w:tr>
      <w:tr w:rsidR="001E3CB2" w:rsidTr="00A04C9C">
        <w:trPr>
          <w:trHeight w:val="1950"/>
        </w:trPr>
        <w:tc>
          <w:tcPr>
            <w:tcW w:w="1215" w:type="dxa"/>
            <w:shd w:val="clear" w:color="auto" w:fill="FFFFFF"/>
            <w:vAlign w:val="center"/>
          </w:tcPr>
          <w:p w:rsidR="001E3CB2" w:rsidRDefault="001E3CB2" w:rsidP="00A04C9C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pacing w:val="8"/>
                <w:szCs w:val="21"/>
              </w:rPr>
              <w:t>过往企业人力资源管理实操或校内实训课程教学情况简介</w:t>
            </w:r>
          </w:p>
        </w:tc>
        <w:tc>
          <w:tcPr>
            <w:tcW w:w="7009" w:type="dxa"/>
            <w:gridSpan w:val="5"/>
            <w:shd w:val="clear" w:color="auto" w:fill="FFFFFF"/>
            <w:vAlign w:val="center"/>
          </w:tcPr>
          <w:p w:rsidR="001E3CB2" w:rsidRDefault="001E3CB2" w:rsidP="00A04C9C">
            <w:pPr>
              <w:snapToGrid w:val="0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</w:tr>
      <w:tr w:rsidR="001E3CB2" w:rsidTr="00A04C9C">
        <w:trPr>
          <w:trHeight w:val="1950"/>
        </w:trPr>
        <w:tc>
          <w:tcPr>
            <w:tcW w:w="1215" w:type="dxa"/>
            <w:shd w:val="clear" w:color="auto" w:fill="FFFFFF"/>
            <w:vAlign w:val="center"/>
          </w:tcPr>
          <w:p w:rsidR="001E3CB2" w:rsidRDefault="001E3CB2" w:rsidP="00A04C9C">
            <w:pPr>
              <w:snapToGrid w:val="0"/>
              <w:rPr>
                <w:rFonts w:ascii="宋体" w:eastAsia="宋体" w:hAnsi="宋体"/>
                <w:b/>
                <w:bCs/>
                <w:color w:val="333333"/>
                <w:spacing w:val="8"/>
                <w:szCs w:val="21"/>
              </w:rPr>
            </w:pPr>
            <w:r>
              <w:rPr>
                <w:rFonts w:ascii="宋体" w:eastAsia="宋体" w:hAnsi="宋体"/>
                <w:b/>
                <w:bCs/>
                <w:color w:val="333333"/>
                <w:spacing w:val="8"/>
                <w:szCs w:val="21"/>
              </w:rPr>
              <w:t>个人承诺</w:t>
            </w:r>
          </w:p>
        </w:tc>
        <w:tc>
          <w:tcPr>
            <w:tcW w:w="7009" w:type="dxa"/>
            <w:gridSpan w:val="5"/>
            <w:shd w:val="clear" w:color="auto" w:fill="FFFFFF"/>
            <w:vAlign w:val="center"/>
          </w:tcPr>
          <w:p w:rsidR="001E3CB2" w:rsidRPr="00AC188A" w:rsidRDefault="001E3CB2" w:rsidP="00A04C9C">
            <w:pPr>
              <w:snapToGrid w:val="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本人承诺</w:t>
            </w:r>
            <w:r w:rsidRPr="00BE4E21">
              <w:rPr>
                <w:rFonts w:ascii="仿宋" w:eastAsia="仿宋" w:hAnsi="仿宋" w:hint="eastAsia"/>
                <w:sz w:val="24"/>
                <w:szCs w:val="24"/>
              </w:rPr>
              <w:t>积极推动本校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人力资源共享服务1+X</w:t>
            </w:r>
            <w:r w:rsidRPr="00BE4E21">
              <w:rPr>
                <w:rFonts w:ascii="仿宋" w:eastAsia="仿宋" w:hAnsi="仿宋" w:hint="eastAsia"/>
                <w:sz w:val="24"/>
                <w:szCs w:val="24"/>
              </w:rPr>
              <w:t>证书试点工作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，</w:t>
            </w:r>
            <w:r w:rsidRPr="00BE4E21">
              <w:rPr>
                <w:rFonts w:ascii="仿宋" w:eastAsia="仿宋" w:hAnsi="仿宋" w:hint="eastAsia"/>
                <w:sz w:val="24"/>
                <w:szCs w:val="24"/>
              </w:rPr>
              <w:t>保质保量完成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种子师资</w:t>
            </w:r>
            <w:r w:rsidRPr="00BE4E21">
              <w:rPr>
                <w:rFonts w:ascii="仿宋" w:eastAsia="仿宋" w:hAnsi="仿宋" w:hint="eastAsia"/>
                <w:sz w:val="24"/>
                <w:szCs w:val="24"/>
              </w:rPr>
              <w:t>培训学习任务，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根据</w:t>
            </w:r>
            <w:r w:rsidRPr="00BE4E21">
              <w:rPr>
                <w:rFonts w:ascii="仿宋" w:eastAsia="仿宋" w:hAnsi="仿宋" w:hint="eastAsia"/>
                <w:sz w:val="24"/>
                <w:szCs w:val="24"/>
              </w:rPr>
              <w:t>培训评价组织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需要</w:t>
            </w:r>
            <w:r w:rsidRPr="00BE4E21">
              <w:rPr>
                <w:rFonts w:ascii="仿宋" w:eastAsia="仿宋" w:hAnsi="仿宋" w:hint="eastAsia"/>
                <w:sz w:val="24"/>
                <w:szCs w:val="24"/>
              </w:rPr>
              <w:t>完成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区域</w:t>
            </w:r>
            <w:r w:rsidRPr="00BE4E21">
              <w:rPr>
                <w:rFonts w:ascii="仿宋" w:eastAsia="仿宋" w:hAnsi="仿宋" w:hint="eastAsia"/>
                <w:sz w:val="24"/>
                <w:szCs w:val="24"/>
              </w:rPr>
              <w:t>师资培训派遣任务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  <w:p w:rsidR="001E3CB2" w:rsidRDefault="001E3CB2" w:rsidP="00A04C9C">
            <w:pPr>
              <w:wordWrap w:val="0"/>
              <w:snapToGrid w:val="0"/>
              <w:jc w:val="righ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承诺人：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 xml:space="preserve">      </w:t>
            </w:r>
          </w:p>
          <w:p w:rsidR="001E3CB2" w:rsidRDefault="001E3CB2" w:rsidP="00A04C9C">
            <w:pPr>
              <w:wordWrap w:val="0"/>
              <w:snapToGrid w:val="0"/>
              <w:jc w:val="righ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时间：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 xml:space="preserve">        </w:t>
            </w:r>
          </w:p>
        </w:tc>
      </w:tr>
    </w:tbl>
    <w:p w:rsidR="001E3CB2" w:rsidRPr="009B54A9" w:rsidRDefault="001E3CB2" w:rsidP="001E3CB2">
      <w:pPr>
        <w:snapToGrid w:val="0"/>
        <w:spacing w:before="60" w:after="60" w:line="312" w:lineRule="auto"/>
        <w:jc w:val="left"/>
        <w:rPr>
          <w:rFonts w:asciiTheme="minorEastAsia" w:hAnsiTheme="minorEastAsia"/>
          <w:bCs/>
          <w:color w:val="333333"/>
          <w:sz w:val="20"/>
          <w:szCs w:val="20"/>
        </w:rPr>
      </w:pPr>
      <w:r w:rsidRPr="009B54A9">
        <w:rPr>
          <w:rFonts w:asciiTheme="minorEastAsia" w:hAnsiTheme="minorEastAsia" w:hint="eastAsia"/>
          <w:bCs/>
          <w:color w:val="333333"/>
          <w:sz w:val="20"/>
          <w:szCs w:val="20"/>
        </w:rPr>
        <w:t>温馨提示：</w:t>
      </w:r>
    </w:p>
    <w:p w:rsidR="001E3CB2" w:rsidRPr="009B54A9" w:rsidRDefault="001E3CB2" w:rsidP="001E3CB2">
      <w:pPr>
        <w:snapToGrid w:val="0"/>
        <w:spacing w:before="60" w:after="60" w:line="312" w:lineRule="auto"/>
        <w:jc w:val="left"/>
        <w:rPr>
          <w:rFonts w:asciiTheme="minorEastAsia" w:hAnsiTheme="minorEastAsia"/>
          <w:bCs/>
          <w:color w:val="333333"/>
          <w:sz w:val="20"/>
          <w:szCs w:val="20"/>
        </w:rPr>
      </w:pPr>
      <w:r w:rsidRPr="009B54A9">
        <w:rPr>
          <w:rFonts w:asciiTheme="minorEastAsia" w:hAnsiTheme="minorEastAsia" w:hint="eastAsia"/>
          <w:bCs/>
          <w:color w:val="333333"/>
          <w:sz w:val="20"/>
          <w:szCs w:val="20"/>
        </w:rPr>
        <w:t>请将填写好的申请表于2021年4月</w:t>
      </w:r>
      <w:r w:rsidR="00636182">
        <w:rPr>
          <w:rFonts w:asciiTheme="minorEastAsia" w:hAnsiTheme="minorEastAsia" w:hint="eastAsia"/>
          <w:bCs/>
          <w:color w:val="333333"/>
          <w:sz w:val="20"/>
          <w:szCs w:val="20"/>
        </w:rPr>
        <w:t>30</w:t>
      </w:r>
      <w:r w:rsidRPr="009B54A9">
        <w:rPr>
          <w:rFonts w:asciiTheme="minorEastAsia" w:hAnsiTheme="minorEastAsia" w:hint="eastAsia"/>
          <w:bCs/>
          <w:color w:val="333333"/>
          <w:sz w:val="20"/>
          <w:szCs w:val="20"/>
        </w:rPr>
        <w:t>日前发到邮箱：</w:t>
      </w:r>
      <w:hyperlink r:id="rId8" w:history="1">
        <w:r w:rsidRPr="009B54A9">
          <w:rPr>
            <w:rStyle w:val="a6"/>
            <w:rFonts w:asciiTheme="minorEastAsia" w:hAnsiTheme="minorEastAsia" w:hint="eastAsia"/>
            <w:bCs/>
            <w:sz w:val="20"/>
            <w:szCs w:val="20"/>
          </w:rPr>
          <w:t>519726922@qq.com</w:t>
        </w:r>
      </w:hyperlink>
    </w:p>
    <w:p w:rsidR="009B54A9" w:rsidRPr="009659AE" w:rsidRDefault="001E3CB2" w:rsidP="009659AE">
      <w:pPr>
        <w:snapToGrid w:val="0"/>
        <w:spacing w:before="60" w:after="60" w:line="312" w:lineRule="auto"/>
        <w:jc w:val="left"/>
        <w:rPr>
          <w:rFonts w:asciiTheme="minorEastAsia" w:hAnsiTheme="minorEastAsia"/>
          <w:bCs/>
          <w:color w:val="333333"/>
          <w:sz w:val="20"/>
          <w:szCs w:val="20"/>
        </w:rPr>
      </w:pPr>
      <w:r>
        <w:rPr>
          <w:rFonts w:asciiTheme="minorEastAsia" w:hAnsiTheme="minorEastAsia" w:hint="eastAsia"/>
          <w:bCs/>
          <w:color w:val="333333"/>
          <w:sz w:val="20"/>
          <w:szCs w:val="20"/>
        </w:rPr>
        <w:t>联系人：王老师</w:t>
      </w:r>
      <w:r w:rsidRPr="009B54A9">
        <w:rPr>
          <w:rFonts w:asciiTheme="minorEastAsia" w:hAnsiTheme="minorEastAsia" w:hint="eastAsia"/>
          <w:bCs/>
          <w:color w:val="333333"/>
          <w:sz w:val="20"/>
          <w:szCs w:val="20"/>
        </w:rPr>
        <w:t xml:space="preserve"> 18201871647</w:t>
      </w:r>
      <w:r w:rsidR="00C53A2E" w:rsidRPr="00C53A2E">
        <w:rPr>
          <w:rFonts w:asciiTheme="minorEastAsia" w:hAnsiTheme="minorEastAsia" w:hint="eastAsia"/>
          <w:bCs/>
          <w:color w:val="333333"/>
          <w:sz w:val="20"/>
          <w:szCs w:val="20"/>
        </w:rPr>
        <w:t>（</w:t>
      </w:r>
      <w:proofErr w:type="gramStart"/>
      <w:r w:rsidR="00C53A2E" w:rsidRPr="00C53A2E">
        <w:rPr>
          <w:rFonts w:asciiTheme="minorEastAsia" w:hAnsiTheme="minorEastAsia" w:hint="eastAsia"/>
          <w:bCs/>
          <w:color w:val="333333"/>
          <w:sz w:val="20"/>
          <w:szCs w:val="20"/>
        </w:rPr>
        <w:t>微信同</w:t>
      </w:r>
      <w:proofErr w:type="gramEnd"/>
      <w:r w:rsidR="00C53A2E" w:rsidRPr="00C53A2E">
        <w:rPr>
          <w:rFonts w:asciiTheme="minorEastAsia" w:hAnsiTheme="minorEastAsia" w:hint="eastAsia"/>
          <w:bCs/>
          <w:color w:val="333333"/>
          <w:sz w:val="20"/>
          <w:szCs w:val="20"/>
        </w:rPr>
        <w:t>号）</w:t>
      </w:r>
    </w:p>
    <w:p w:rsidR="00767CB5" w:rsidRPr="00DD5BBD" w:rsidRDefault="00767CB5" w:rsidP="008244BF">
      <w:pPr>
        <w:snapToGrid w:val="0"/>
        <w:spacing w:before="60" w:after="60" w:line="312" w:lineRule="auto"/>
        <w:jc w:val="left"/>
        <w:rPr>
          <w:rFonts w:ascii="微软雅黑" w:eastAsia="微软雅黑" w:hAnsi="微软雅黑"/>
          <w:color w:val="333333"/>
          <w:sz w:val="22"/>
        </w:rPr>
      </w:pPr>
    </w:p>
    <w:p w:rsidR="00767CB5" w:rsidRPr="00767CB5" w:rsidRDefault="00B86E50" w:rsidP="00767CB5">
      <w:pPr>
        <w:snapToGrid w:val="0"/>
        <w:spacing w:before="60" w:after="60" w:line="312" w:lineRule="auto"/>
        <w:jc w:val="center"/>
        <w:rPr>
          <w:rFonts w:ascii="黑体" w:eastAsia="黑体" w:hAnsi="黑体"/>
          <w:b/>
          <w:bCs/>
          <w:color w:val="333333"/>
          <w:sz w:val="22"/>
        </w:rPr>
      </w:pPr>
      <w:r>
        <w:rPr>
          <w:rFonts w:ascii="黑体" w:eastAsia="黑体" w:hAnsi="黑体"/>
          <w:b/>
          <w:bCs/>
          <w:color w:val="333333"/>
          <w:sz w:val="22"/>
        </w:rPr>
        <w:t>1+X培训</w:t>
      </w:r>
      <w:r w:rsidR="00767CB5" w:rsidRPr="00767CB5">
        <w:rPr>
          <w:rFonts w:ascii="黑体" w:eastAsia="黑体" w:hAnsi="黑体"/>
          <w:b/>
          <w:bCs/>
          <w:color w:val="333333"/>
          <w:sz w:val="22"/>
        </w:rPr>
        <w:t>讲师证书</w:t>
      </w:r>
      <w:r w:rsidR="00767CB5">
        <w:rPr>
          <w:rFonts w:ascii="黑体" w:eastAsia="黑体" w:hAnsi="黑体"/>
          <w:b/>
          <w:bCs/>
          <w:color w:val="333333"/>
          <w:sz w:val="22"/>
        </w:rPr>
        <w:t>样例</w:t>
      </w:r>
    </w:p>
    <w:p w:rsidR="00982E63" w:rsidRPr="00DD5CD0" w:rsidRDefault="00B86E50" w:rsidP="005A2FC2">
      <w:pPr>
        <w:snapToGrid w:val="0"/>
        <w:spacing w:before="60" w:after="60" w:line="276" w:lineRule="auto"/>
        <w:jc w:val="left"/>
        <w:rPr>
          <w:rFonts w:ascii="仿宋" w:eastAsia="仿宋" w:hAnsi="仿宋"/>
          <w:color w:val="333333"/>
          <w:sz w:val="24"/>
          <w:szCs w:val="24"/>
        </w:rPr>
      </w:pPr>
      <w:r w:rsidRPr="00B86E50">
        <w:rPr>
          <w:rFonts w:ascii="仿宋" w:eastAsia="仿宋" w:hAnsi="仿宋"/>
          <w:noProof/>
          <w:color w:val="333333"/>
          <w:sz w:val="24"/>
          <w:szCs w:val="24"/>
        </w:rPr>
        <w:drawing>
          <wp:inline distT="0" distB="0" distL="0" distR="0">
            <wp:extent cx="5759063" cy="4011034"/>
            <wp:effectExtent l="0" t="0" r="0" b="8890"/>
            <wp:docPr id="4" name="图片 4" descr="C:\Users\mi\AppData\Local\Temp\WeChat Files\7727f7e09879b43fbfe7c8ba9ab07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\AppData\Local\Temp\WeChat Files\7727f7e09879b43fbfe7c8ba9ab07b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687" cy="4014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82E63" w:rsidRPr="00DD5CD0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F64" w:rsidRDefault="00F10F64" w:rsidP="00826B63">
      <w:r>
        <w:separator/>
      </w:r>
    </w:p>
  </w:endnote>
  <w:endnote w:type="continuationSeparator" w:id="0">
    <w:p w:rsidR="00F10F64" w:rsidRDefault="00F10F64" w:rsidP="00826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4908266"/>
      <w:docPartObj>
        <w:docPartGallery w:val="Page Numbers (Bottom of Page)"/>
        <w:docPartUnique/>
      </w:docPartObj>
    </w:sdtPr>
    <w:sdtEndPr/>
    <w:sdtContent>
      <w:p w:rsidR="005C37D0" w:rsidRDefault="005C37D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1411" w:rsidRPr="001A1411">
          <w:rPr>
            <w:noProof/>
            <w:lang w:val="zh-CN"/>
          </w:rPr>
          <w:t>6</w:t>
        </w:r>
        <w:r>
          <w:fldChar w:fldCharType="end"/>
        </w:r>
      </w:p>
    </w:sdtContent>
  </w:sdt>
  <w:p w:rsidR="005C37D0" w:rsidRDefault="005C37D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F64" w:rsidRDefault="00F10F64" w:rsidP="00826B63">
      <w:r>
        <w:separator/>
      </w:r>
    </w:p>
  </w:footnote>
  <w:footnote w:type="continuationSeparator" w:id="0">
    <w:p w:rsidR="00F10F64" w:rsidRDefault="00F10F64" w:rsidP="00826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847C3"/>
    <w:multiLevelType w:val="hybridMultilevel"/>
    <w:tmpl w:val="B3B6BB84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963E86"/>
    <w:multiLevelType w:val="hybridMultilevel"/>
    <w:tmpl w:val="94EEFE0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7F55109"/>
    <w:multiLevelType w:val="hybridMultilevel"/>
    <w:tmpl w:val="0B146B40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29E3629"/>
    <w:multiLevelType w:val="hybridMultilevel"/>
    <w:tmpl w:val="E1088832"/>
    <w:lvl w:ilvl="0" w:tplc="0409000D">
      <w:start w:val="1"/>
      <w:numFmt w:val="bullet"/>
      <w:lvlText w:val=""/>
      <w:lvlJc w:val="left"/>
      <w:pPr>
        <w:ind w:left="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</w:abstractNum>
  <w:abstractNum w:abstractNumId="4" w15:restartNumberingAfterBreak="0">
    <w:nsid w:val="29E45023"/>
    <w:multiLevelType w:val="hybridMultilevel"/>
    <w:tmpl w:val="E0B8B52C"/>
    <w:lvl w:ilvl="0" w:tplc="7C182228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 w15:restartNumberingAfterBreak="0">
    <w:nsid w:val="5C957998"/>
    <w:multiLevelType w:val="hybridMultilevel"/>
    <w:tmpl w:val="F8EAC5E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DA21F7A"/>
    <w:multiLevelType w:val="hybridMultilevel"/>
    <w:tmpl w:val="A7D628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F916AA2"/>
    <w:multiLevelType w:val="hybridMultilevel"/>
    <w:tmpl w:val="356245C8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8E37C6A"/>
    <w:multiLevelType w:val="hybridMultilevel"/>
    <w:tmpl w:val="64B04D9E"/>
    <w:lvl w:ilvl="0" w:tplc="0409000D">
      <w:start w:val="1"/>
      <w:numFmt w:val="bullet"/>
      <w:lvlText w:val=""/>
      <w:lvlJc w:val="left"/>
      <w:pPr>
        <w:ind w:left="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235"/>
    <w:rsid w:val="00010EBB"/>
    <w:rsid w:val="00063821"/>
    <w:rsid w:val="0012318B"/>
    <w:rsid w:val="0017040F"/>
    <w:rsid w:val="00191713"/>
    <w:rsid w:val="001A1411"/>
    <w:rsid w:val="001A4AC9"/>
    <w:rsid w:val="001B7BF6"/>
    <w:rsid w:val="001E3CB2"/>
    <w:rsid w:val="001E7BEF"/>
    <w:rsid w:val="00222C5D"/>
    <w:rsid w:val="0022676A"/>
    <w:rsid w:val="002312A2"/>
    <w:rsid w:val="00273230"/>
    <w:rsid w:val="00293D4A"/>
    <w:rsid w:val="002B1C95"/>
    <w:rsid w:val="002E4A4C"/>
    <w:rsid w:val="00304F22"/>
    <w:rsid w:val="003615D3"/>
    <w:rsid w:val="00367AD7"/>
    <w:rsid w:val="003817B1"/>
    <w:rsid w:val="003A6A3E"/>
    <w:rsid w:val="004535EF"/>
    <w:rsid w:val="004642B8"/>
    <w:rsid w:val="004B2038"/>
    <w:rsid w:val="005A2FC2"/>
    <w:rsid w:val="005C37D0"/>
    <w:rsid w:val="005D1B69"/>
    <w:rsid w:val="005D3B7E"/>
    <w:rsid w:val="005E1462"/>
    <w:rsid w:val="0062051B"/>
    <w:rsid w:val="00636182"/>
    <w:rsid w:val="00644034"/>
    <w:rsid w:val="0069495E"/>
    <w:rsid w:val="006E4017"/>
    <w:rsid w:val="00737641"/>
    <w:rsid w:val="00751930"/>
    <w:rsid w:val="00767699"/>
    <w:rsid w:val="00767CB5"/>
    <w:rsid w:val="007832E5"/>
    <w:rsid w:val="00784415"/>
    <w:rsid w:val="00787580"/>
    <w:rsid w:val="007C6332"/>
    <w:rsid w:val="007E4DC9"/>
    <w:rsid w:val="007E67E4"/>
    <w:rsid w:val="00810637"/>
    <w:rsid w:val="008244BF"/>
    <w:rsid w:val="00826B63"/>
    <w:rsid w:val="008E7F8B"/>
    <w:rsid w:val="00907B37"/>
    <w:rsid w:val="009659AE"/>
    <w:rsid w:val="009769A3"/>
    <w:rsid w:val="00982E63"/>
    <w:rsid w:val="00993CD9"/>
    <w:rsid w:val="009A6128"/>
    <w:rsid w:val="009B54A9"/>
    <w:rsid w:val="009C0748"/>
    <w:rsid w:val="009F6C75"/>
    <w:rsid w:val="00A13B5E"/>
    <w:rsid w:val="00A32235"/>
    <w:rsid w:val="00A53A24"/>
    <w:rsid w:val="00B11222"/>
    <w:rsid w:val="00B76491"/>
    <w:rsid w:val="00B86E50"/>
    <w:rsid w:val="00BC3BBE"/>
    <w:rsid w:val="00BE4E21"/>
    <w:rsid w:val="00C07167"/>
    <w:rsid w:val="00C53A2E"/>
    <w:rsid w:val="00C577FA"/>
    <w:rsid w:val="00C6418C"/>
    <w:rsid w:val="00CF1BF6"/>
    <w:rsid w:val="00DB6474"/>
    <w:rsid w:val="00DC5BF0"/>
    <w:rsid w:val="00DD4400"/>
    <w:rsid w:val="00DD5BBD"/>
    <w:rsid w:val="00DD5CD0"/>
    <w:rsid w:val="00E205F4"/>
    <w:rsid w:val="00E83D65"/>
    <w:rsid w:val="00E908CD"/>
    <w:rsid w:val="00EA4E8D"/>
    <w:rsid w:val="00EB51F6"/>
    <w:rsid w:val="00EC62DE"/>
    <w:rsid w:val="00F1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A553D5F-9E9F-4460-AD09-086ED95FA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C75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26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26B6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26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26B63"/>
    <w:rPr>
      <w:sz w:val="18"/>
      <w:szCs w:val="18"/>
    </w:rPr>
  </w:style>
  <w:style w:type="character" w:styleId="a6">
    <w:name w:val="Hyperlink"/>
    <w:basedOn w:val="a0"/>
    <w:uiPriority w:val="99"/>
    <w:unhideWhenUsed/>
    <w:rsid w:val="00993CD9"/>
    <w:rPr>
      <w:color w:val="0563C1" w:themeColor="hyperlink"/>
      <w:u w:val="single"/>
    </w:rPr>
  </w:style>
  <w:style w:type="table" w:styleId="a7">
    <w:name w:val="Table Grid"/>
    <w:basedOn w:val="a1"/>
    <w:uiPriority w:val="59"/>
    <w:qFormat/>
    <w:rsid w:val="00993CD9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6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85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5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12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19726922@qq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519726922@qq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6</Pages>
  <Words>427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</dc:creator>
  <cp:keywords/>
  <dc:description/>
  <cp:lastModifiedBy>mi</cp:lastModifiedBy>
  <cp:revision>5</cp:revision>
  <cp:lastPrinted>2021-03-24T06:06:00Z</cp:lastPrinted>
  <dcterms:created xsi:type="dcterms:W3CDTF">2021-04-15T12:33:00Z</dcterms:created>
  <dcterms:modified xsi:type="dcterms:W3CDTF">2021-04-16T07:26:00Z</dcterms:modified>
</cp:coreProperties>
</file>